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ՄԻՊԱ-ԷԱՃԱՊՁԲ-25/7-1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մարդու իրավունքների պաշտպանի աշխատակազմ պետական հիմնարկ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Պուշկինի 56ա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Կենցաղային տեխնիկայի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010 53 94 48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tatev.karapetyan@ombuds.am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մարդու իրավունքների պաշտպանի աշխատակազմ պետական հիմնարկ</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ՄԻՊԱ-ԷԱՃԱՊՁԲ-25/7-1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մարդու իրավունքների պաշտպանի աշխատակազմ պետական հիմնարկ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մարդու իրավունքների պաշտպանի աշխատակազմ պետական հիմնարկ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Կենցաղային տեխնիկայի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մարդու իրավունքների պաշտպանի աշխատակազմ պետական հիմնարկ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Կենցաղային տեխնիկայի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ՄԻՊԱ-ԷԱՃԱՊՁԲ-25/7-1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tatev.karapetyan@ombuds.am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Կենցաղային տեխնիկայի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արդուկներ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2025.04.21.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ՄԻՊԱ-ԷԱՃԱՊՁԲ-25/7-1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մարդու իրավունքների պաշտպանի աշխատակազմ պետական հիմնարկ</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ՄԻՊԱ-ԷԱՃԱՊՁԲ-25/7-1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ՄԻՊԱ-ԷԱՃԱՊՁԲ-25/7-1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«ՄԻՊԱ-ԷԱՃԱՊՁԲ-25/7-1»*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մարդու իրավունքների պաշտպանի աշխատակազմ պետական հիմնարկ*  (այսուհետ` Պատվիրատու) կողմից կազմակերպված` ՄԻՊԱ-ԷԱՃԱՊՁԲ-25/7-1*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մարդու իրավունքների պաշտպանի աշխատակազմ պետական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- 02572073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«ՄԻՊԱ-ԷԱՃԱՊՁԲ-25/7-1»*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մարդու իրավունքների պաշտպանի աշխատակազմ պետական հիմնարկ*  (այսուհետ` Պատվիրատու) կողմից կազմակերպված` ՄԻՊԱ-ԷԱՃԱՊՁԲ-25/7-1*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մարդու իրավունքների պաշտպանի աշխատակազմ պետական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- 02572073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Հզորությունը՝ 1800-2000 ՎՏ,  մաքրման տեսակը՝ չոր, լարի երկարությունը՝ 5-6 մ, փոշու տարայի ծավալը՝ 2-3լ, փոշու տարայի տեսակը՝ պարկ, քաշը՝ 4-4,5 կգ, քաշող ուժի հզորությունը՝ 460-500ՎՏ, ֆիլտրի առկայությամբ, չափսերը (ԲxԼxԽ)-24x28x39 սմ, ապրանքի չափսերի մեջ հնարավոր թույլատրելի շեղումը ±3%: Փոշեկուլը լինի նոր։ Երաշխիքային ժամկետը՝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արդուկներ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Հզորությունը՝ 2400-2600 ՎՏ, ավտոմատ անջատում, գորլորշի՝40-50 գ/ր, գոլորշու հարվածը 150-180գր., ինքնամաքրման և հակակաթիլային համակարգի առկայությամբ, ջրի տարողության ծավալը 250-300 մլ., կառավարման տեսակը՝ մեխանիկական: Արդուկը լինի նոր։ Երաշխիքային ժամկետը՝ 1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Պուշկինի 56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2025 թվականի  2-րդ եռամսյակի ավարտը՝ 30.06.2025 թվականը: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Պուշկինի 56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2025 թվականի  2-րդ եռամսյակի ավարտը՝ 30.06.2025 թվականը: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արդուկներ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