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 ամբողջը մեկում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 ամբողջը մեկում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 ամբողջը մեկում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 ամբողջը մեկում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այդ թվում՝ Էկրան- տեսանելի, օգտագործվող հատվածի անկյունագծի չափսը առնվազն 27'', կետայնությունը՝ առնվազն 1980x1080 կ/դ (Full HD) 60Hz  anti-glare, պայծառությունը առնվազն 300կ/դ, IPS կամ WVA մատրիցայով: Պրոցեսոր (processor) առնվազն Intel Core i7 -13620H. 13th gen, բազային հաճախականությունը՝ առնվազն 2.4 GHz, մաքսիմալ հաճախականությունը առնվազն մինչև 4.9 Ghz, հիշողությունը առնվազն 24MB, առնվազն 10 միջուկ: Օպերատիվ հիշողություն (RAM) առնվազն 16GB  DDR5 5200: Կոշտ սկավառակ ներքին (SSD) առնվազն 1TB SSD M.2 2280 PCIe® 4.0x4 NVMe® Opal 2.0: Տեսաքարտ (video card) մայրական սալիկում ինտեգրված, առնվազն Integrated Intel® UHD Graphics : Արտաքին միացումների հնարավորություններ` 1հատ RJ-45 port 10/100/1000 Mbps; 1հատ USB-A (USB 10Gbps / USB 3.2 Gen 2); 2հատ USB-A (Hi-Speed USB / USB 2.0); 1հատ HDMI®-in 1.4; 1հատ HDMI®-out 2.1 TMDS; 1հատ USB-C® (USB 10Gbps / USB 3.2 Gen 2), data transfer only; 1headphone / microphone combo jack (3.5mm): Առանց լար միացման համակարգ՝ առնվազն IIntel® Wi-Fi® 6 AX201, 802.11ax 2x2 + BT5.2: Ձայնային սարքավորումներ՝ ինտեգրված ձայնային քարտ High Definition (HD) Audio, Realtek® ALC233-CG codec 3wx2: Ներկառուցված Վեբ–կամերա 5.0MP: Ստեղնաշար USB միացումով, գործարանային անգլերեն և ռուսերեն տառատեսակներով, համատեղելի MS Windows համակարգերի հետ: Մկնիկ USB միացումով, համատեղելի MS Windows համակարգերի հետ: Համապատասխան ծրագրային ապահովման CD սկավառակ(ներ) և փաստաթղթեր, էլեկտրական հոսանքին (համաշխարհային չափանիշներին համապատասխան CEE 7/7 խրոցներով): Օպերացիոն համակարգը՝ նախօրոք տեղադրված լիցենզավորված Windows 11 PRO 64bit: Համակարգիչների բոլոր բաղադրիչները պետք է լինեն նոր, գործարանային արտադրության: Երաշխիքային ժամկետն առնվազն 2 տարի: Երաշխիքային սպասարկման ապահովում նույն արտադրողի պաշտոնական սպասարկման կենտրոնում (առաջարկվող ապրանքի տեխնիկական բնութագիրը ներկայացնելիս տրամադրվում է նաև սպասարկման կենտրոնի տվյալները):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Ապրանքների տեղափոխումը,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