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ՄՄԱՌՎ-ԷԱՃԱՊՁԲ-2025/40-1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սպիտակեղենի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ՄՄԱՌՎ-ԷԱՃԱՊՁԲ-2025/40-1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սպիտակեղենի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սպիտակեղենի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ՄՄԱՌՎ-ԷԱՃԱՊՁԲ-2025/40-1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սպիտակեղենի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ՄՄԱՌՎ-ԷԱՃԱՊՁԲ-2025/40-1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ՄՄԱՌՎ-ԷԱՃԱՊՁԲ-2025/40-1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ՄՄԱՌՎ-ԷԱՃԱՊՁԲ-2025/40-1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«ՄՄԱՌՎ-ԷԱՃԱՊՁԲ-2025/40-1»*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ՄՄԱՌՎ-ԷԱՃԱՊՁԲ-2025/40-1*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«ՄՄԱՌՎ-ԷԱՃԱՊՁԲ-2025/40-1»*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ՄՄԱՌՎ-ԷԱՃԱՊՁԲ-2025/40-1*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որը պետք է ներառի 1․ ծրար՝ լայնությունը 1մ 38սմ, երկարությունը՝ 2մ 40սմ (վերևից բացվածքով, լայնքը ամբողջը բացված ), 2․ սավան՝ լայնությունը 1մ 50սմ, երկարությունը՝ 2մ, 3․ բարձի երես՝ երկարությունը 90սմ, լայնությունը՝ 50սմ։ Անկողնային հավաքածուն պետք է կարված լինի սատինից՝ սարժային հյուսվածքի բամբակյա գործվածք, պատրաստված օրգանիկ բամբակի մանրաթելերով,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փոքր։ Չափը՝ երկարություն՝92սմ, լայնություն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մեծ։ Չափը՝ երկարություն 1մ 34սմ, լայնություն՝ 1մ։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