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ԱԱԾ-ՏԱևԿԿԳՎ-ԷԱՃԱՊՁԲ-25/1-ՀՊՍ</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копировального оборудования и дополнительных материалов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heghin777@mail.ru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ԱԱԾ-ՏԱևԿԿԳՎ-ԷԱՃԱՊՁԲ-25/1-ՀՊՍ</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копировального оборудования и дополнительных материалов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копировального оборудования и дополнительных материалов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ԱԱԾ-ՏԱևԿԿԳՎ-ԷԱՃԱՊՁԲ-25/1-ՀՊՍ</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heghin777@mail.ru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копировального оборудования и дополнительных материалов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ԱԱԾ-ՏԱևԿԿԳՎ-ԷԱՃԱՊՁԲ-25/1-ՀՊՍ</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ԱԱԾ-ՏԱևԿԿԳՎ-ԷԱՃԱՊՁԲ-25/1-ՀՊՍ"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ԱԱԾ-ՏԱևԿԿԳՎ-ԷԱՃԱՊՁԲ-25/1-ՀՊՍ*.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ԱԱԾ-ՏԱևԿԿԳՎ-ԷԱՃԱՊՁԲ-25/1-ՀՊՍ"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ԱԱԾ-ՏԱևԿԿԳՎ-ԷԱՃԱՊՁԲ-25/1-ՀՊՍ*.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ԱԱԾ-ՏԱևԿԿԳՎ-ԷԱՃԱՊՁԲ-25/1-ՀՊՍ</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Наушники с односторонним подвижным микрофоном, монохромные черные или серые, удобно размещаются на голове. Герметично сидящие, с прочной рамкой, с мягкими амбушюрами, обеспечивающими звукоизоляцию. Частотный диапазон: от 20 Гц до 20000 Гц. Высота: 160-190 мм/регулируемая, ширина: 140-160 мм. Длина кабеля минимум 1,5 м, порт: 2x3,5 jack (аудио + микрофон). Чувствительность наушников: 105 дБ +/- 3 дБ, чувствительность микрофона: -58 dBV/µBar, -38 dBV/Pa +/-4 dB.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памяти(2TB)
Интерфейс: как минимум USB 3.2 Gen1, совместим с USB 2.0, порт: USB Type-A, включенный жесткий диск минимум: SATA 2.5" 2TB SATA3 5400rpm HDD. Возможность форматирования в NTFS. Комплектация и упаковка — заводская (включены все комплектующие и кабели).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памяти(4TB)
Интерфейс: как минимум USB 3.2 Gen1, совместим с USB 2.0, порт: USB Type-A, включенный жесткий диск минимум: SATA 2.5" 4TB SATA3 5400rpm HDD. Возможность форматирования в NTFS. Комплектация и упаковка — заводская (включены все комплектующие и кабели).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(128 GB)
Объем памяти: минимум 128 GB, интерфейс: USB 3.2, Gen 2, совместим с USB 2.0, порт: USB Type-A.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(64 GB)
Объем памяти: минимум 64 GB, интерфейс: USB 3.2, Gen 2, совместим с USB 2.0, порт: USB Type-A.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Тип: 5-местный, длина провода 2-3 м, 16 А, 250 В, с розетками европейского стандарта, с заземлением, с сетевым фильтром.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(CD-R)
Объем памяти: 700MB, пустой, без коробки. Скорость записи: 52x.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(CD-RW)
Объем памяти: 700MB, пустой, без коробки. Скорость записи: 12x.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(DVD-R)
Объем памяти: 4.7GB, пустой, без коробки. Скорость записи: 16x.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(DVD-RW)
Объем памяти: 4.7GB, пустой, без коробки. Скорость записи: 4x.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лазерного диска.
Предназначен для безопасной транспортировки и хранения компакт-дисков (CD-R/DVD-R).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240GB)
Тип: SSD, объем памяти: минимум 240 GB, интерфейс: SATA3, форм-фактор: 2.5", скорости чтения/записи: минимум: Read - 450MB/s, Write - 320MB/s, среднее время бесперебойной работы: 2 миллиона часов MTBF, дополнения: 3D NAND, компонент памяти: TLC Flash.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1TB)
Тип: HDD, объем памяти: минимум 1 TB, интерфейс: SATA3, форм-фактор: 3.5", скорость: 7200 об/мин.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2TB)
Тип: HDD, объем памяти: минимум 2 TB, интерфейс: SATA3, форм-фактор: 3.5", скорость: 7200 об/мин.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6TB)
Тип: HDD, объем памяти: минимум 6 TB, интерфейс: SATA3, форм-фактор: 3.5", скорость: 7200 об/мин.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8TB)
Тип: HDD, объем памяти: минимум 8 TB, интерфейс: SATA3, форм-фактор: 3.5", скорость: 7200 об/мин. Поставка товара должна быть новой, не использованной. Перемещение и разгрузка товара осуществляются поставщиком за его счет и своими силами. Гарантийный срок: минимум 1 год. В случае выявления дефектов в период гарантии поставщик обязан за свой счет исправить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M.2 500GB                                                                                               Тип: SSD M.2, объём памяти: не менее 500 GB, интерфейс: PCI-e 4.0 x4 NVMe, форм-фактор: M.2 2280, скорости чтения/записи: не менее: Чтение – 3500 MB/s, Запись – 2100 MB/s, дополнительные особенности: компонент памяти 3D NAND Flash.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Мощность: не менее 2x3 Вт, с регулировкой громкости, питающее напряжение: 220 В, с европейским стандартом подключения.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Интерфейс: USB, длина кабеля: не менее 1,8 м, чувствительность: не менее 800 dpi, наличие не менее 3 кнопок с функцией прокрутки. Мышь должна быть большого размера, удобная для размещения в ладони (big mouse).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Мультимедийная клавиатура
Интерфейс: USB, раскладка: английская и русская, длина кабеля: не менее 1,8 м. Дополнительно: мультимедиа, полноразмерная раскладка клавиатуры с клавишами быстрого доступа и кнопкой Fn, высокое качество, клавиши, рассчитанные на 10 миллионов нажатий, влагозащитный дизайн, черный цвет.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(USB 3.0 AM-AF)
Интерфейс: USB 3.0 AM-AF, длина кабеля: не менее 1,8 м.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привод (DVD-RW)
Интерфейс: SATA, поддержка форматов: DVD+/-RW, DVD-RAM 14x, Dual layer, цвет: черный. Дополнительно: предназначен для установки в компьютер. Поставляемый товар должен быть новым, неиспользованным. Транспортировку и разгрузку осуществляет поставщик за свой счет. Гарантийный срок – не менее 1 года. В течение гарантийного срока все выявленные дефекты поставщик обязан устранить за свой счет или заменить товар на новый в течение 3–5 дней, обеспечивая его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(LGA 1150 Socket) 
Форм-фактор: ATX или mATX, видеокарта: встроенная, 2 слота для оперативной памяти DDR3, 4 порта SATA, 1 слот PCIe-x16. Выходные интерфейсы: 3xAudio jack, 1xLAN (RJ-45), 4xUSB. Поставляемый товар должен быть новым, неиспользованным. Транспортировку и разгрузку осуществляет поставщик за свой счетГарантийный срок – не менее 1 года. В течение гарантийного срока все выявленные дефекты поставщик обязан устранить за свой счет или заменить товар на новый в течение 3–5 дней, обеспечивая его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(LGA 1151 Socket)  
Форм-фактор: ATX или mATX, встроенная видеокарта, оперативная память: 2 слота DDR4, 4 порта SATA, 1 слот PCIe-x16, выходные интерфейсы: 3xAudio jack, 1xLAN (RJ-45), 4xUSB.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(Socket LGA 1150)
Процессор должен иметь не менее 4 ядер и 3 GHz.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(650W)  
Мощность: не менее ATX 650W, стандарт эффективности: 80 Plus Titanium, 20+4pin, 4+4pin для CPU, 4SATA, 1x6+2pin VGA connector.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Предназначен для компьютера Lenovo ThinkCentre neo 50t Gen3.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(12V 12AH)
Аккумулятор должен быть произведен не более 6 месяцев назад.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(12V 17AH)
Аккумулятор должен быть произведен не более 6 месяцев назад.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(12V 4.5AH)  
Аккумулятор должен быть произведен не более 6 месяцев назад.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(12V 9AH)
Аккумулятор должен быть произведен не более 6 месяцев назад.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(6V 9AH)  
Аккумулятор должен быть типа HR 6-9 и произведен не более 6 месяцев назад.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(CR-80)
Карта должна быть 100% белого цвета, размером 85.6x54x(0.5-0.76) мм.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пластиковая карта (CR80 proxi)  
Рабочая частота: 125khz R/O (4100/4200), объем памяти: 64 бита, размеры: 86x54x0.8 мм, чип: TK4100 или TK28 должен быть совместим с модульными стандартами EM4100 и EM4102, цвет: RAL 9010-P.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Предназначен для сервера Lenovo: 750W PS-2751-3L-LF-LENOVO Lenovo Servers, p/n 4X20F28576.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заправки тонера + чип MFP Pantum M6607 для принтера  
Порошок (тонер) предназначен для лазерных принтеров моделей Pantum P2200, P2500, M6500, 6550, 6600, упаковка – пластиковый контейнер. Количество страниц, обеспечиваемое одним картриджем – минимум 1600 (при 5% заполнении листа формата A4). На пластиковый контейнере должна быть маркировка с указанием типа тонера, веса и даты производства. Товар должен быть новым, неиспользованным, в заводской упаковке и в пределах срока годности (на упаковке должны быть указаны дата производства и срок годности). В комплект поставки должен входить соответствующий чип. На момент поставки с даты производства товара должно пройти не более одного года. Перевозку и разгрузку осуществляет поставщик за свой счет.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заправки тонер+чип для принтера MFP PANTUM M6700/M6800  
Порошок (тонер), предназначенный для лазерных принтеров моделей Pantum P3010, 3300, M6700, 6800, 7100, 7200, 7300. Упаковка – пластиковый контейнер. Количество страниц, которое обеспечивает тонер в одном контейнере – не менее 1600 (при заполнении бумаги формата A4 на 5%). На контейнере должна быть маркировка с указанием типа тонера, веса и даты производства. Продукт должен быть новым, неиспользованным, в заводской упаковке и в пределах срока годности (на коробке должны быть указаны дата производства и срок годности). В комплекте поставки должен быть соответствующий чип. На момент поставки с даты производства должно пройти не более одного года.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принтера Xerox 3020 Чип, предназначенный для картриджа Xerox 106R02773, используемого в принтере Xerox 3020. Ресурс печати – не менее 1500 страниц (при заполнении бумаги формата A4 на 5%). Продукт должен быть новым, неиспользованным.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принтера Samsung 2070   
Чип, предназначенный для картриджей SAMSUNG MLT-D111S, D111E, D111L, D1112S, D1113S, D1112L, D1113L, используемых в принтере Samsung 2070. Ресурс печати – не менее 1000 страниц (при заполнении бумаги формата A4 на 5%). Продукт должен быть новым, неиспользованным.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принтера Samsung SCX-3400 
Чип, предназначенный для картриджа SAMSUNG MLT-D101S, используемого в принтере Samsung SCX-3400. Ресурс печати – не менее 1500 страниц (при заполнении бумаги формата A4 на 5%). Продукт должен быть новым, неиспользованным.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HP LaserJet MFP M236sdn 
Тонер (порошок), предназначенный для лазерного принтера HP LaserJet M236sdn. Упаковка – пластиковый контейнер, содержимое – не менее 1 кг. На упаковке должна быть маркировка с указанием типа тонера, веса и даты производства. Товар должен быть новым, неиспользованным, в заводской упаковке и в пределах срока годности (на коробке должны быть указаны дата производства и срок годности). На момент поставки с даты производства должно пройти не более одного года.  
Транспортировку и разгрузку осуществляет Поставщик за свой счет и своими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Canon MF443  
Тонер (порошок), предназначенный для лазерных принтеров Canon iSENSYS LBP 223, 226, 228, MF443, 445, 446, 449. Упаковка – пластиковый контейнер, содержимое – не менее 1 кг. На упаковке должна быть маркировка с указанием типа тонера, веса и даты производства. Товар должен быть новым, неиспользованным, в заводской упаковке и в пределах срока годности (на коробке должны быть указаны дата производства и срок годности). На момент поставки с даты производства должно пройти не более одного года.  
Транспортировку и разгрузку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HP LJ P1005  
Порошок (тонер), предназначенный для лазерных принтеров моделей HP P1005, P1006, 1102, 1132, 1210, P1505, M1120, M1522, Canon LBP-3010, 3100, 3250, 6000, MF-3010. Упаковка – пластиковый контейнер, содержание – не менее 1 кг. На контейнере должна быть маркировка, указывающая тип тонера, вес и дату производства. Товар должен быть новым, неиспользованным, в заводской упаковке и с актуальным сроком годности (на коробке должны быть указаны дата производства и срок годности). На момент поставки с даты производства должно пройти не более одного года. Доставку и разгрузку товара осуществляет Поставщик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Samsung Xpress SL-M2020  
Порошок (тонер), предназначенный для лазерных принтеров моделей SAMSUNG ML 2160, 2165, 1630, 1660, 1865, SL-M2020, 2070. Упаковка – пластиковый контейнер, содержание – не менее 1 кг. На контейнере должна быть маркировка, указывающая тип тонера, вес и дату производства. Товар должен быть новым, неиспользованным, в заводской упаковке и с актуальным сроком годности (на коробке должны быть указаны дата производства и срок годности). На момент поставки с даты производства должно пройти не более одного года. Доставку и разгрузку товара осуществляет Поставщик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принтеров Samsung SCX-3400  
Порошок (тонер), предназначенный для лазерных принтеров моделей Samsung ML-1610, 1710, 2160, SCX-3400, SL-M2022, M2020. Упаковка – пластиковый контейнер, содержание – не менее 1 кг. На контейнере должна быть маркировка, указывающая тип тонера, вес и дату производства. Товар должен быть новым, неиспользованным, в заводской упаковке и с актуальным сроком годности (на коробке должны быть указаны дата производства и срок годности). На момент поставки с даты производства должно пройти не более одного года. Доставку и разгрузку товара осуществляет Поставщик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Xerox Phaser 3020  
Порошок (тонер), предназначенный для лазерных принтеров моделей Xerox Phaser 3020, 3140, 3250, 3260, 3052, 3320, 3330, 3155, 3160, WorkCentre 3025BI, 3025NI, 3220, 3210, 3225, 3345, 3215, 3335, 3325, 3315, 3550. Упаковка – пластиковый контейнер, содержание – не менее 1 кг. На контейнере должна быть маркировка, указывающая тип тонера, вес и дату производства. Товар должен быть новым, неиспользованным, в заводской упаковке и с актуальным сроком годности (на коробке должны быть указаны дата производства и срок годности). На момент поставки с даты производства должно пройти не более одного года. Доставку и разгрузку товара осуществляет Поставщик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принтеров HP LJ 1200, 1300  
Порошок (тонер), предназначенный для лазерных принтеров моделей HP LJ P1005, 1006, 1505, 1102, 1200, 1300, 1566, 1606, M1120, 1522, упаковка – пластиковая тара, содержание – не менее 1 кг. На таре должна быть маркировка с указанием типа тонера, веса и даты производства. Продукт должен быть новым, неиспользованным, в заводской упаковке и в пределах срока годности (на упаковке должна быть указана дата производства и срок годности). На момент поставки от даты производства может пройти не более одного года. Транспортировку и разгрузку товара осуществляет Поставщик за свой счет и своими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LPB 6030 
Картридж должен быть совместим с моделями принтеров HP LaserJet Pro M1130, M1132, M1137, M1210, M1212, M1214, M1217, P1100, P1101, P1102, P1103, P1104, P1106, P1108, P1109, P1005, P1006, P1007, P1008, M1120, M1522, P1504, P1505, Canon i-SENSYS LBP-3010, 3020, 3100, 6000, 6020, 6030. Минимальный ресурс печати – 1500 страниц (при 5% заполнении страницы формата A4), без искажений печатных и цветовых оттенков, без потери четкости печати до последней страницы, прошедший 100% заводское тестирование. Картридж должен соответствовать международным стандартам. В комплект поставки должен входить соответствующий чип. Тонерный бункер картриджа должен быть герметично запечатан на заводе. Качество печати и насыщенность должны соответствовать международно признанным и применяемым тестовым образцам.  
Упаковка: картридж должен быть упакован в водонепроницаемую полиэтиленовую пленку, помещенную в герметичную заводскую воздушную подушку или соответствующий защитный слой и размещен в коробке. Картридж должен поддерживать возможность многократной заправки. Продукт должен быть новым, неиспользованным, в пределах срока годности (на упаковке должны быть указаны дата производства и срок годности). На момент поставки от даты производства может пройти не более одного года. Каждый картридж по усмотрению заказчика может быть подвергнут испытаниям на соответствие настоящим техническим характеристикам.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LBP2900 
Картридж должен быть совместим с моделями принтеров HP LaserJet 1010, 1012, 1015, 1018, 1020, 1022, M1005, M1319, Canon MF4270, MF4690, MF4150, MF4330, MF4320, LBP 3000, LBP 2900. Минимальный ресурс печати – 2000 страниц (при 5% заполнении страницы формата A4), без искажений печатных и цветовых оттенков, без потери четкости печати до последней страницы, прошедший 100% заводское тестирование. Картридж должен соответствовать международным стандартам. В комплект поставки должен входить соответствующий чип. Тонерный бункер картриджа должен быть герметично запечатан на заводе. Качество печати и насыщенность должны соответствовать международно признанным и применяемым тестовым образцам.  
Упаковка: картридж должен быть упакован в водонепроницаемую полиэтиленовую пленку, помещенную в герметичную заводскую воздушную подушку или соответствующий защитный слой и размещен в коробке. Картридж должен поддерживать возможность многократной заправки. Продукт должен быть новым, неиспользованным, в пределах срока годности (на упаковке должны быть указаны дата производства и срок годности). На момент поставки от даты производства может пройти не более одного года. Каждый картридж по усмотрению заказчика может быть подвергнут испытаниям на соответствие настоящим техническим характеристикам.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KYOCERA TASKalfa 2554ci 
Минимальный ресурс печати – 12000 страниц (при 5% заполнении страницы формата A4), без искажений печатных и цветовых оттенков, без потери четкости печати до последней страницы, прошедший 100% заводское тестирование. Картридж должен соответствовать международным стандартам. Тонерный бункер картриджа должен быть герметично запечатан на заводе. Качество печати и насыщенность должны соответствовать международно признанным и применяемым тестовым образцам.  
Упаковка: картридж должен быть упакован в водонепроницаемую полиэтиленовую пленку, помещенную в герметичную заводскую воздушную подушку или соответствующий защитный слой и размещен в коробке. Продукт должен быть новым, неиспользованным, в пределах срока годности (на упаковке должны быть указаны дата производства и срок годности). На момент поставки от даты производства может пройти не более одного года. Каждый картридж по усмотрению заказчика может быть подвергнут испытаниям на соответствие настоящим техническим характеристикам.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принтера Kyocera TASKalfa 4002i/5002i/6002i ELC
Минимальный ресурс печати – 30000 страниц (при 5% заполнении бумаги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герметичной упаковки. Качество печати и насыщенность должны соответствовать тестовым образцам, принятым и реализуемым по международным нормам. Упаковка: картридж должен быть упакован в водонепроницаемую полиэтиленовую пленку, которая находится в герметичной заводской воздушной подушке или в соответствующем защитном слое и помещена в коробку. Продукция должна быть новой, не использованной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испытаниям для проверки соответствия качества данной технической спецификации. Перевозку и разгрузку товара осуществляет Поставщик за свой счет и своими средствами.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HP LJ PRO M 402dn/426dw Картридж должен быть совместим с моделями принтеров LaserJet M402, LaserJet M426. Минимальный ресурс печати – 3100 страниц (при 5% заполнении бумаги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герметичной упаковки. Качество печати и насыщенность должны соответствовать тестовым образцам, принятым и реализуемым по международным нормам. Упаковка: картридж должен быть упакован в водонепроницаемую полиэтиленовую пленку, которая находится в герметичной заводской воздушной подушке или в соответствующем защитном слое и помещена в коробку. Картридж должен иметь возможность многократной заправки. Продукция должна быть новой, не использованной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испытаниям для проверки соответствия качества данной технической спецификации. Перевозку и разгрузку товара осуществляет Поставщик за свой счет и своими средствами.Гарантийный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LJ Pro MFP M225DN
Картридж должен быть совместим с моделями принтеров HP LaserJet Pro MFP M125, M127, M200, M201, M202, M225. Минимальный ресурс печати – 1500 страниц (при 5% заполнении бумаги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герметичной упаковки. Качество печати и насыщенность должны соответствовать тестовым образцам, принятым и реализуемым по международным нормам. Упаковка: картридж должен быть упакован в водонепроницаемую полиэтиленовую пленку, которая находится в герметичной заводской воздушной подушке или в соответствующем защитном слое и помещена в коробку. Картридж должен иметь возможность многократной заправки. Продукция должна быть новой, не использованной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испытаниям для проверки соответствия качества данной технической спецификации. Перевозку и разгрузку товара осуществляет Поставщик за свой счет и своими средствами.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HP LJ 1200 Картридж должен быть совместим с моделями принтеров Hewlett Packard LaserJet 1000, 1005, 1200, 1220, 3300, 3320, 3330, 3380. Минимальный ресурс печати – 2500 страниц (при 5% заполнении бумаги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В комплекте продукции должен быть соответствующий чип. Тонерный бункер картриджа должен быть заводской герметичной упаковки. Качество печати и насыщенность должны соответствовать тестовым образцам, принятым и реализуемым по международным нормам. Упаковка: картридж должен быть упакован в водонепроницаемую полиэтиленовую пленку, которая находится в герметичной заводской воздушной подушке или в соответствующем защитном слое и помещена в коробку. Картридж должен иметь возможность многократной заправки. Продукция должна быть новой, не использованной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испытаниям для проверки соответствия качества данной технической спецификации. Перевозку и разгрузку товара осуществляет Поставщик за свой счет и своими средствами.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HP DJ 1000 
Картридж должен быть совместим с принтерами моделей Deskjet 1000, 1050, 2000, 2050, 3000, 3050. (N122 black): Минимальный ресурс печати – 120 страниц (при 5% заполнении листа формата A4), без искажений печатного и цветового оттенков, без потери насыщенности печати вплоть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заводским образом герметично запаян. Качество печати и насыщенность должны соответствовать международным нормам и принятым тестовым образцам. Упаковка: картридж должен быть упакован в водонепроницаемую полиэтиленовую пленку, находиться в герметичной заводской воздушной подушке или соответствующем защитном слое и размещен в коробке. Изделие должно быть новым, неиспользованным и с действующим сроком годности (на упаковке должна быть указана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испытанию для проверки соответствия качеству, указанному в данной технической характеристике. Поставщик осуществляет транспортировку и разгрузку товара за свой счет и своими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Canon i-SENSYS MF651CW Black Magenta Cyan, Yellow, оригинал
Минимальный ресурс печати – 1350 страниц (при 5% заполнении листа формата A4), без искажений печатного и цветового оттенков, без потери насыщенности печати вплоть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заводским образом герметично запаян. Качество печати и насыщенность должны соответствовать международным нормам и принятым тестовым образцам. Упаковка: картридж должен быть упакован в водонепроницаемую полиэтиленовую пленку, находиться в герметичной заводской воздушной подушке или соответствующем защитном слое и размещен в коробке. Изделие должно быть новым, неиспользованным и с действующим сроком годности (на упаковке должна быть указана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испытанию для проверки соответствия качеству, указанному в данной технической характеристике. Поставщик осуществляет транспортировку и разгрузку товара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DJ 1000 
Картридж должен быть совместим с моделями принтеров Deskjet 1000, 1050, 2000, 2050, 3000, 3050. N122 color:  Минимальный ресурс печати – 120 страниц (при 5% заполнении листа формата A4), без искажений печатного и цветового оттенков, без потери насыщенности печати вплоть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заводским образом герметично запаян. Качество печати и насыщенность должны соответствовать международным нормам и принятым тестовым образцам. Упаковка: картридж должен быть упакован в водонепроницаемую полиэтиленовую пленку, находиться в герметичной заводской воздушной подушке или соответствующем защитном слое и размещен в коробке. Изделие должно быть новым, неиспользованным и с действующим сроком годности (на упаковке должна быть указана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испытанию для проверки соответствия качеству, указанному в данной технической характеристике. Поставщик осуществляет транспортировку и разгрузку товара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 4450 
Минимальный ресурс печати – 2100 страниц (при 5% заполнении листа формата A4), без искажений печатного и цветового оттенков, без потери насыщенности печати вплоть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заводским образом герметично запаян. Качество печати и насыщенность должны соответствовать международным нормам и принятым тестовым образцам. Упаковка: картридж должен быть упакован в водонепроницаемую полиэтиленовую пленку, находиться в герметичной заводской воздушной подушке или соответствующем защитном слое и размещен в коробке. Картридж должен поддерживать возможность многократной заправки. Изделие должно быть новым, неиспользованным и с действующим сроком годности (на упаковке должна быть указана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испытанию для проверки соответствия качеству, указанному в данной технической характеристике. Поставщик осуществляет транспортировку и разгрузку товара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i-SENSYS MF443dw 
Минимальный ресурс печати – 3000 страниц (при 5% заполнении листа формата A4), без искажений печати и цветовых оттенков,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Бункер тонера картриджа должен быть заводским образом герметизирован.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Картридж должен обладать возможностью многократной заправки.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Epson 3620 (Black and Color Ink Cartridges, C/M/Y/K, 4-Pack)  
Печать без искажений цветовых оттенков и графических элементов,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Бункер тонера картриджа должен быть заводским образом герметизирован.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Fargo DTC 1000/1250e 
Печать без искажений цветовых оттенков и графических элементов,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DeskJet 5645  № 651
Минимальный объем печати – 600 страниц (при 5% заполнении бумаги формата A4), без искажений цветовых оттенков и графических элементов,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Бункер тонера картриджа должен быть заводским и герметично запечатанным.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DeskJet 5645 color, № 651
Минимальный объем печати – 300 страниц (при 5% заполнении бумаги формата A4), без искажений цветовых оттенков и графических элементов,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Бункер тонера картриджа должен быть заводским и герметично запечатанным.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Color LaserJet Pro MFP M274n (N201, B/C/M/Y)
Минимальное количество печати — 1400 страниц (при 5% заполнении листа формата A4), без искажений печати и цветовых оттенков, без потери насыщенности печати до последней страницы включительно, прошедший 100% заводские тесты. Картридж должен соответствовать международным стандартам. Контейнер с тонером картриджа герметично закрыт заводским уплотнением. Качество и насыщенность печати должны соответствовать международным стандартам и проведенным тестовым образцам. Упаковка: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помещен в коробку. Продукт должен быть новым, не использованным и в пределах срока годности (на коробке указаны дата производства и срок годности). На момент поставки от даты производства может пройти не более одного года. Каждый картридж по выбору заказчика может быть подвергнут тестированию для проверки качества в соответствии с настоящими техническими характеристиками. Перевозка и разгрузка товара осуществляется Поставщиком за его счет и за его средства.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DesignJet T1100, Photo Black), CYAN, C9372A, MAGENTA,, YELLOW, GREY
Минимальное количество страниц печати: 800 страниц (при 5% заполнении листа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герметизации. Качество печати и насыщенность должны соответствовать тестовым образцам, принятым и реализуемым в соответствии с международными нормами.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в сроке годности (на упаковке должны быть указаны дата производства и срок годности). На момент поставки с даты производства должно пройти не более одного года. Каждый картридж по выбору заказчика может быть подвергнут испытанию для проверки качества на соответствие данным техническим характеристикам. Перевозку и разгрузку товара осуществляет поставщик за свой счет и своими средствами.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плоттера  HP DesignJet T520 36 պլոտերի համար (No 711- 3 x Black  80-ml, Cyan 3-pack  29-ml, Magenta 3-pack 29-ml, Yellow 3-pack 29-ml)
Минимальное количество страниц печати: 360 страниц (при 5% заполнении листа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герметизации. Качество печати и насыщенность должны соответствовать тестовым образцам, принятым и реализуемым в соответствии с международными нормами.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в сроке годности (на упаковке должны быть указаны дата производства и срок годности). На момент поставки с даты производства должно пройти не более одного года. Каждый картридж по выбору заказчика может быть подвергнут испытанию для проверки качества на соответствие данным техническим характеристикам. Перевозку и разгрузку товара осуществляет поставщик за свой счет и своими средствами.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DJ F2483 (Black and Color)  
Печать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герметизации. Качество печати и насыщенность должны соответствовать тестовым образцам, принятым и реализуемым в соответствии с международными нормами.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в сроке годности (на упаковке должны быть указаны дата производства и срок годности). На момент поставки с даты производства должно пройти не более одного года. Каждый картридж по выбору заказчика может быть подвергнут испытанию для проверки качества на соответствие данным техническим характеристикам. Перевозку и разгрузку товара осуществляет поставщик за свой счет и своими средствами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LaserJet MFP M236sdn 
Минимальный объем печати – 1000 страниц (на бумаге формата A4 при 5% заполнении),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герметизации. Качество печати и насыщенность должны соответствовать тестовым образцам, принятым и реализуемым в соответствии с международными нормами.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Картридж должен иметь возможность многократной заправки. Товар должен быть новым, неиспользованным и в сроке годности (на упаковке должны быть указаны дата производства и срок годности). На момент поставки с даты производства должно пройти не более одного года. Каждый картридж по выбору заказчика может быть подвергнут испытанию для проверки качества на соответствие данным техническим характеристикам. Перевозку и разгрузку товара осуществляет поставщик за свой счет и своими средствами.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LaserJet M111A
Минимальное количество печати — 2000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LaserJet Ultra Минимальное количество печати — 2300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принтеров HP LJ Color Pro M255/MFP M282/M283 (C/M/Y/B)
Печать без искажений печати и цветовых оттенков, без потери плотности печати до последней страницы, прошедшая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MFP PANTUM M6607NW
Картридж должен быть совместим с принтерами моделей Pantum P2500, M6500, 6550, 6600. Минимальное количество печати — 1600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Pantum BP 5100 DN
Печать без искажений печати и цветовых оттенков, без потери плотности печати до последней страницы, прошедшая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Pantum color CP 1100 DW (4 цвета, Bl/M/C/Y)
Минимальное количество печати — 2000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MFP PANTUM M6800fdw
Печать без искажений печати и цветовых оттенков, без потери плотности печати до последней страницы, прошедшая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LJ 2015 
Минимальное количество печати — 3000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Samsung SCX-3200 Минимальное количество печати — 1500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Samsung SCX-3400 Минимальное количество печати — 1500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Samsung SL-M2070/XEV 
Минимальное количество печати — 1000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Xerox WorkCentre 6025 (2 x 106R02763, 1 x 106R02760, 1 x 106R02761, 1 x 106R02762)
Минимальное количество печати — 1000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Xerox 3100 Минимальное количество печати — 4000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В комплекте с продуктом должен быть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Epson L1800 (C13T67354A, C13T67324A, C13T67364A, C13T67334A, C13T67314A, C13T67344A)
Минимальное количество печати — 1800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LJ CP 1025 C (CE310A Bk/CE311A C/CE312A Y/CE313A M (126A))
Минимальное количество печати — 1000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Ricoh Aficio SP C340DN (Черный и Цветной)
Печать без искажений печати и цветовых оттенков, без потери плотности печати до последней страницы, прошедшая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MF463dw
Минимальный объем печати: 3000 страниц (при 5% заполнении страницы формата A4), без искажений печатных и цветовых оттенков, без потери плотности печати до последней страницы включительно, прошедший 100% тестирование на заводе. Картридж должен соответствовать международным стандартам. В комплекте с продуктом должен быть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и проверочным образцам, используемым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 использованным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может быть подвергнут испытаниям по выбору заказчика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заправки картриджей для принтера Epson L5290
Печать без искажений печатных и цветовых оттенков,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и проверочным образцам, используемым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 использованным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может быть подвергнут испытаниям по выбору заказчика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LaserJet Pro 4103 FDN
Минимальное количество печати — 3000 страниц (при 5% заполнении страницы формата A4), без искажений печатных и цветовых оттенков, без потери плотности печати до последней страницы включительно, прошедший 100% тестирование на заводе. Картридж должен соответствовать международным стандартам. В комплекте с продуктом должен быть соответствующий чип. Бункеры с тонером картриджа герметично запечатаны на заводе. Качество печати и плотность должны соответствовать международным нормам и проверочным образцам, используемым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помещенной в коробку. Картридж должен поддерживать возможность многократной заправки. Продукт должен быть новым, не использованным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может быть подвергнут испытаниям по выбору заказчика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(DDR2 2GB)
Оперативная память DDR2 2GB: Поставляемый товар должен быть новым, не использованным.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2GB): Поставляемый товар должен быть новым, не использованным. Гарантийный срок — минимум 1 год.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4GB)
Поставляемый товар должен быть новым, не использованным. Гарантийный срок — минимум 1 год.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4GB)
Поставляемый товар должен быть новым, не использованным. Гарантийный срок — минимум 1 год.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8GB)
Поставляемый товар должен быть новым, не использованным. Гарантийный срок — минимум 1 год.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