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ԱԱԾ-ՏԱևԿԿԳՎ-ԷԱՃԱՊՁԲ-25/1-ՀՊՍ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ԱԱԾ-ի կարիքների համար համակարգչային, պատճենահանման սարքավորումների և օժանդակ նյութերի ու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ԱԱԾ-ՏԱևԿԿԳՎ-ԷԱՃԱՊՁԲ-25/1-ՀՊՍ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ԱԱԾ-ի կարիքների համար համակարգչային, պատճենահանման սարքավորումների և օժանդակ նյութերի ու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ԱԱԾ-ի կարիքների համար համակարգչային, պատճենահանման սարքավորումների և օժանդակ նյութերի ու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ԱԱԾ-ՏԱևԿԿԳՎ-ԷԱՃԱՊՁԲ-25/1-ՀՊՍ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ԱԱԾ-ի կարիքների համար համակարգչային, պատճենահանման սարքավորումների և օժանդակ նյութերի ու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ԱԱԾ-ՏԱևԿԿԳՎ-ԷԱՃԱՊՁԲ-25/1-ՀՊՍ</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ԱԱԾ-ՏԱևԿԿԳՎ-ԷԱՃԱՊՁԲ-25/1-ՀՊՍ</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ԱԱԾ-ՏԱևԿԿԳՎ-ԷԱՃԱՊՁԲ-25/1-ՀՊՍ</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ԱԱԾ-ՏԱևԿԿԳՎ-ԷԱՃԱՊՁԲ-25/1-ՀՊՍ»*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ԱԱԾ-ՏԱևԿԿԳՎ-ԷԱՃԱՊՁԲ-25/1-ՀՊՍ*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ԱԱԾ-ՏԱևԿԿԳՎ-ԷԱՃԱՊՁԲ-25/1-ՀՊՍ»*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ԱԱԾ-ՏԱևԿԿԳՎ-ԷԱՃԱՊՁԲ-25/1-ՀՊՍ*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Ականջակալներ՝ միակողմանի շարժական խոսափողով, միատոն սև կամ մոխրագույն, հարմարավետ դիրքավորվի գլխի վրա: Հերմետիկ նստող, ամուր շրջանակով, ականջի փափուկ բարձիկներով, որոնք կապահովեն ձայնամեկուսացումը: Հաճախականությունը՝ 20Հց-ից 20000Հց: Բարձրությունը՝ 160-190մմ/կառավարվող, լայնությունը՝ 140-160մմ: Մալուխի երկարությունը առնվազն 1.5մ, պորտ՝ 2x3.5 jack (audio+microphone): Ականջակալի զգայունությունը՝ 105dB +/-3 dB, խոսափողի զգայունությունը՝ -58dBV/µBar, -38dBV/Pa +/-4dB: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կրիչ (2TB)
Ինտերֆեյսը՝ առնվազն USB 3.2 Gen1, համատեղելի USB 2.0 ստանդարտին, պորտը՝ USB Type-A, ներառված կոշտ սկավառակը առնվազն՝ SATA 2.5" 2TB SATA3 5400rpm HDD: Ունենա NTFS ֆորմատավորման հնարվորություն: Կոմպլեկտավորումը և փաթեթավորումը՝ գործարանային (ներառված բոլոր բաղկացուցիչ մասերն ու մալուխները):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կրիչ (4TB)
Ինտերֆեյսը՝ առնվազն USB 3.2 Gen1, համատեղելի USB 2.0 ստանդարտին, պորտը՝ USB Type-A,  ներառված կոշտ սկավառակը առնվազն՝ SATA 2.5" 4TB SATA3 5400rpm HDD: Ունենա NTFS ֆորմատավորման հնարվորություն: Կոմպլեկտավորումը և փաթեթավորումը՝ գործարանային (ներառված բոլոր բաղկացուցիչ մասերն ու մալուխները):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կրիչ (128 GB)
Հիշողության ծավալը՝ առնվազն 128 GB, ինտերֆեյսը՝ USB 3.2, Gen 2, համատեղելի USB 2.0 ստանդարտին, պորտը՝ USB Type-A: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կրիչ (64 GB)
Հիշողության ծավալը՝ առնվազն 64 GB, ինտերֆեյսը՝ USB 3.2, Gen 2, համատեղելի USB 2.0 ստանդարտին, պորտը՝ USB Type-A: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Տեսակը` 5 տեղանի, լարի երկարությունը 2-3մ, 16 Ա, 250 Վ, եվրոպական ստանդարտի միացման վարդակներով, հողանցումով, ցանցային ֆիլտրով: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դիսկ (CD-R)
Հիշողության ծավալը՝ 700MB, դատարկ, առանց տուփի: Ձայնագրման արագությունը՝ 52x: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դիսկ (CD-RW)
Հիշողության ծավալը՝ 700MB, դատարկ, առանց տուփի: Ձայնագրման արագությունը՝ 12x: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դիսկ (DVD-R)
Հիշողության ծավալը՝ 4.7GB, դատարկ, առանց տուփի: Ձայնագրման արագությունը՝ 16x: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դիսկ (DVD-RW)
Հիշողության ծավալը՝ 4.7GB, դատարկ, առանց տուփի: Ձայնագրման արագությունը՝ 4x: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սկավառակի ծրար
Նախատեսված կոմպակտ դիսկերի (CD-R/DVD-R) անվնաս տեղափոխման և պահպանման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240GB)
Տեսակը՝ SSD, հիշողության ծավալը՝ առնվազն 240 GB, Ինտերֆեյսը՝ SATA3, ֆորմ ֆակտորը՝ 2.5", կարդալ/գրելու արագությունները առնվազն՝ Read- 450MB/s, Write-320MB/s, միջին ժամանակը անդադար աշխատանքի՝ 2 million hours MTBF, հավելումներ՝ 3D NAND: TLC Flash memory component:*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Տեսակը՝ HDD, հիշողության ծավալը՝ առնվազն 1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2TB)
Տեսակը՝ HDD, հիշողության ծավալը՝ առնվազն 2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6TB)
Տեսակը՝ HDD, հիշողության ծավալը՝ առնվազն 6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8TB)
Տեսակը՝ HDD, հիշողության ծավալը՝ առնվազն 8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M.2 500GB)
Տեսակը՝ SSD M.2, հիշողության ծավալը՝ առնվազն 500 GB, Ինտերֆեյսը՝ PCI-e 4.0 x4 NVMe, ֆորմ ֆակտորը՝ M.2 2280, կարդալ/գրելու արագությունները առնվազն՝ Read- 3500MB/s, Write- 2100MB/s, հավելումներ՝ 3D NAND Flash memory component: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Հզորությունը՝ առնվազն 2x3Վտ, ձայնի կարգավորումով, սնուցման լարումը՝ 220Վ, եվրոպական ստանդարտի միացման խրոցակով: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Ինտերֆեյսը՝ USB, մալուխի երկարությունը՝ առնվազն 1.8մ, զգայունությունը առնվազն՝  800dpi, ունենա առնվազն 3 սեղմակ՝ սքրոլով: Մկնիկը լինի մեծ չափի՝ ձեռքի ափի մեջ հարմարավետ տեղավորվող (big mouse):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Մուլտիմեդիա ստեղնաշար
Ինտերֆեյսը՝ USB, շարվածքը՝ անգլերեն և ռուսերեն, մալուխի երկարությունը՝ առնվազն 1.8մ: Հավելումներ՝ Mutimedia, Full-size keyboard layout with shortcut keys and Fn botton, High-quality, Keys designed to withstand up to 10 million keystrokes, Spill-resistant design, black: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(USB 3.0 AM-AF)
Ինտերֆեյսը՝ USB 3.0 AM-AF, մալուխի երկարությունը՝ առնվազն 1.8մ: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սկավառակակիր (DVD-RW)
Ինտերֆեյսը՝ SATA, ձևաչափի աջակցությունը՝ DVD+/-RW DVD-RAM 14x Dual layer, գույնը՝ սև: Հավելում՝ նախատեսված լինի համակարգչում տեղադրելու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մայրական սալիկ (LGA 1150 Socket)
Ֆորմ ֆակտորը՝ ATX կամ mATX, տեսաքարտը՝ ներկառուցված, օպերատիվ հիշողության 2 slot DDR3, 4 SATA ports, 1xPCIe-x16 slot, ելքային ինտերֆեյսները՝ 3xAudio jack, 1xLAN (RJ-45), 4xUSB: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մայրական սալիկ (LGA 1151 Socket)
Ֆորմ ֆակտորը՝ ATX կամ mATX, տեսաքարտը՝ ներկառուցված, օպերատիվ հիշողության 2 slot DDR4, 4 SATA ports, 1xPCIe-x16 slot, ելքային ինտերֆեյսները՝ 3xAudio jack, 1xLAN (RJ-45), 4xUSB: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 (Socket LGA 1150)
Պրոցեսորը ունենա առնվազն 4 միջուկ և 3 GHz: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(650W)
Հզորությունը՝ առնվազն ATX 650W, էֆեկտիվության ստանդարտը՝ 80 Plus Titani, 20+4pin, 4+4pin for CPU, 4SATA, 1x6+2pin VGA connector: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Նախատեսված՝ Lenovo ThinkCentre neo 50t Gen3 համակարգչի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12AH)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17AH)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4.5AH)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9AH)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(6V 9AH)
Մարտկոցը լինի HR 6-9 տիպի և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(CR-80)
Քարտի գույնը՝ 100% սպիտակ, չափսը՝ 85.6x54x(0,5-0.76) մմ: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պլաստիկ քարտ (CR80 proxi)
Աշխատանքային հաճախականությունը՝ 125khz R/O (4100/4200), հիշողության չափը՝ 64բիթ, չափսերը՝ 86x54x0.8 մմ, չիպ՝ TK4100 կամ TK28 պետք է լինի համատեղելի EM4100 և EM4102 ստանդարտ մոդուլների հետ, գույնը՝ RAL 9010-P: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Նախատեսված Lenovo սերվերի համար` 750W PS-2751-3L-LF-LENOVO Lenovo Servers, p/n 4X20F28576: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լրակազմ տոներ+չիպ MFP Pantum M6607 տպիչի համար
Փոշի (տոներ)՝ նախատեսված  Pantum P2200, P2500, M6500, 6550, 6600 մոդելների լազերային տպիչների համար, փաթեթավորումը՝ պլաստիկ տարայով, 1 տարայում առկա տոները ապահովի՝ առնվազն 1600 էջ (A4 ֆորմատի թղթի 5% լցվածության դեպքում) տպագրություն: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Ապրանքի լրակազմում ներառված լինի համապատասխան չիպ: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լրակազմ տոներ+չիպ MFP PANTUM M6700/M6800 տպիչի համար
Փոշի (տոներ)՝ նախատեսված  Pantum P3010, 3300, M6700, 6800, 7100, 7200, 7300 մոդելների լազերային տպիչների համար, փաթեթավորումը՝ պլաստիկ տարայով, 1 տարայում առկա տոները ապահովի՝ առնվազն 1600 էջ (A4 ֆորմատի թղթի 5% լցվածության դեպքում) տպագրություն: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Ապրանքի լրակազմում ներառված լինի համապատասխան չիպ: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Xerox 3020 տպիչի քարթրիջի համար 
Չիպ՝ նախատեսված Xerox 3020 տպիչում օգտագործվող Xerox 106R02773 քարթրիջի համար, տպաքանակը՝ առնվազն 1500 էջ (A4 ֆորմատի թղթի 5% լցվածության դեպքում): *Ապրանքը պետք է լինի նոր՝ չօգտագործված: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Samsung 2070 տպիչի քարթրիջի համար 
Չիպ՝ նախատեսված Samsung 2070 տպիչում օգտագործվող SAMSUNG MLT-D111S, D111E, D111L, D1112S, D1113S, D1112L, D1113L քարթրիջների համար, տպաքանակը՝ առնվազն 1000 էջ (A4 ֆորմատի թղթի 5% լցվածության դեպքում): *Ապրանքը պետք է լինի նոր՝ չօգտագործված: Ապրանքի տեղափոխումը և բեռնաթափումը իրականացնում է Մատակարարը իր միջոցներով և իր հաշվինԵրաշխիքային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Samsung SCX-3400 տպիչի քարթրիջի համար 
Չիպ՝ նախատեսված Samsung SCX-3400 տպիչում օգտագործվող SAMSUNG MLT-D101S քարթրիջի համար, տպաքանակը՝ առնվազն 1500 էջ (A4 ֆորմատի թղթի 5% լցվածության դեպքում): *Ապրանքը պետք է լինի նոր՝ չօգտագործված: Ապրանքի տեղափոխումը և բեռնաթափումը իրականացնում է Մատակարարը իր միջոցներով և իր հաշվինԵրաշխիքային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LAaserJet MFP M236sdn 
տպիչի համար
Փոշի (տոներ)՝ նախատեսված  HP LaserJet M236sdn մոդելի լազերային տպիչի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MF443 տպիչի համար
Փոշի (տոներ)՝ նախատեսված  Canon iSENSYS LBP 223, 226, 228, MF443, 445, 446, 449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LJ P1005 տպիչի համար
Փոշի (տոներ)՝ նախատեսված  HP P1005, P1006, 1102, 1132, 1210, P1505, M1120, M1522, Canon LBP-3010, 3100, 3250, 6000, MF-3010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Samsung Xpress SL-M2020 տպիչի համար
Փոշի (տոներ)՝ նախատեսված  SAMSUNG ML 2160, 2165, 1630, 1660, 1865, SL-M2020, 2070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Samsung SCX-3400 տպիչների համար
Փոշի (տոներ)՝ նախատեսված  Samsung ML-1610, 1710, 2160, SCX-3400, SL-M2022, M2020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Xerox Phaser 3020 տպիչի համար
Փոշի (տոներ)՝ նախատեսված  Xerox Phaser 3020, 3140, 3250, 3260, 3052, 3320, 3330, 3155, 3160, WorkCentre 3025BI, 3025NI, 3220, 3210, 3225, 3345, 3215, 3335, 3325, 3315, 3550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LJ 1200, 1300 տպիչների համար
Փոշի (տոներ)՝ նախատեսված  HP LJ P1005, 1006, 1505, 1102, 1200, 1300, 1566, 1606, M1120, 1522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LPB 6030 տպիչի համար Քարթրիջը համատեղելի լինի HP LaserJet Pro M1130, M1132, M1137, M1210, M1212, M1214, M1217, P1100, P1101, P1102, P1103, P1104, P1106, P1108, P1109, P1005, P1006, P1007, P1008, M1120, M1522, P1504, P1505, Canon i-SENSYS LBP-3010, 3020, 3100, 6000, 6020, 6030 մոդելների տպիչ սարքերի հետ: Տպագրության նվազագույն քանակ՝ 1500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LBP2900 տպիչի համար 
Քարթրիջը համատեղելի լինի HP LaserJet 1010, 1012, 1015, 1018, 1020, 1022, M1005, M1319, Canon MF4270, MF4690, MF4150, MF4330, MF4320, LBP 3000, LBP 2900 մոդելների տպիչ սարքերի հետ: Տպագրության նվազագույն քանակ՝ 2000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KYOCERA TASKalfa 2554ci տպիչի համար
Տպագրության նվազագույն քանակ՝ 12000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 Kyocera TASKalfa 4002i/5002i/6002i ELC տպիչի համար
Տպագրության նվազագույն քանակ՝ 30000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PRO M 402dn/426dw տպիչի համար 
Քարթրիջը համատեղելի լինի LaserJet M402, LaserJet M426 մոդելների տպիչ սարքերի հետ: Տպագրության նվազագույն քանակ՝ 3100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Pro MFP M225DN տպիչի համար 
Քարթրիջը համատեղելի լինի HP LaserJet Pro MFP M125, M127, M200, M201, M202, M225 մոդելների տպիչ սարքերի հետ: Տպագրության նվազագույն քանակ՝ 1500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1200 տպիչի համար 
Քարթրիջը համատեղելի լինի Hewlett Packard LaserJet 1000, 1005, 1200, 1220, 3300, 3320, 3330, 3380 մոդելների տպիչ սարքերի հետ: Տպագրության նվազագույն քանակ՝ 2500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DJ 1000 տպիչի համար 
Քարթրիջը համատեղելի լինի Deskjet 1000, 1050, 2000, 2050, 3000, 3050 մոդելների տպիչ սարքերի հետ: (N122 black): Տպագրության նվազագույն քանակ՝ 120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Canon i-SENSYS MF651CW տպիչի համար (Black Magenta, Cyan, Yellow, օրիգինալ)
Տպագրության նվազագույն քանակ՝ 1350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DJ 1000 տպիչի համար
 Քարթրիջը համատեղելի լինի Deskjet 1000, 1050, 2000, 2050, 3000, 3050 մոդելների տպիչ սարքերի հետ: N122 color: Տպագրության նվազագույն քանակ՝ 120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 4450 տպիչի համար 
Տպագրության նվազագույն քանակ՝ 2100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MF443dw տպիչի համար 
Տպագրության նվազագույն քանակ՝ 3000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Epson 3620 տպիչի համար (Black and Color Ink Cartridges, C/M/Y/K, 4-Pack)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Fargo DTC 1000/1250e տպիչի համար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DeskJet 5645 տպիչի համար black, № 651
Տպագրության նվազագույն քանակ՝ 600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DeskJet 5645 տպիչի 
color, № 651
Տպագրության նվազագույն քանակ՝ 300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Color LaserJet Pro MFP M274n տպիչի համար (N201, B/C/M/Y)
Տպագրության նվազագույն քանակ՝ 1400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DesignJet T1100 տպիչի համար (Photo BlackCYAN, MAGENTA YELLOW, GREY)
Տպագրության նվազագույն քանակ՝ 800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DesignJet T520 36 պլոտերի համար (No 711- 3 x Black  80-ml, Cyan 3-pack  29-ml, Magenta 3-pack 29-ml, Yellow 3-pack 29-ml)
Տպագրության նվազագույն քանակ՝ 360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DJ F2483 տպիչի համար (Black and Color)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LAaserJet MFP M236sdn տպիչի համար 
Տպագրության նվազագույն քանակ՝ 1000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LaserJet M111A տպիչի համար
Տպագրության նվազագույն քանակ՝ 2000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LaserJet Ultra M106 տպիչի համար 
Տպագրության նվազագույն քանակ՝ 2300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LJ Color Pro M255/MFP M282/M283 տպիչի համար (C/M/Y/B)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MFP PANTUM M6607NW տպիչի համար
Քարթրիջը համատեղելի լինի Pantum P2500, M6500, 6550, 6600 մոդելների տպիչ սարքերի հետ: Տպագրության նվազագույն քանակ՝ 1600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Pantum BP 5100 DN տպիչի համար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Pantum color CP 1100 DW տպիչի համար (4 color, Bl/M/C/Y)
Տպագրության նվազագույն քանակ՝ 2000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MFP PANTUM M6800fdw տպիչի համար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2015 տպիչի համար 
Տպագրության նվազագույն քանակ՝ 3000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Samsung SCX-3200 տպիչի համար Տպագրության նվազագույն քանակ՝ 1500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Samsung SCX-3400 տպիչի համար Տպագրության նվազագույն քանակ՝ 1500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Samsung SL-M2070/XEV տպիչի համար 
Տպագրության նվազագույն քանակ՝ 1000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Xerox WorkCentre 6025 տպիչի համար (2 x 106R02763, 1 x 106R02760, 1 x 106R02761, 1 x 106R02762)
Տպագրության նվազագույն քանակ՝ 1000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3100 տպիչի համար 
Տպագրության նվազագույն քանակ՝ 4000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Epson L1800 տպիչի համար (C13T67354A, C13T67324A, C13T67364A, C13T67334A, C13T67314A, C13T67344A.)
Տպագրության նվազագույն քանակ՝ 1800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LJ CP 1025 C տպիչի համար (CE310A Bk/CE311A C/CE312A Y/CE313A M (126A))
Տպագրության նվազագույն քանակ՝ 1000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Ricoh Aficio SP C340DN տպիչի համար (Black and Color)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MF463dw տպիչի համար
Տպագրության նվազագույն քանակ՝ 3000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լրակազմ տոներ Epson L5290 տպիչի համար ((103) BLACK (C13T00S14A), CYAN (C13T00S24A),  MAGENTA (C13T00S34A), YELLOW (C13T00S44A))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laserjet pro 4103 fdn տպիչի համար
Տպագրության նվազագույն քանակ՝ 3000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(DDR2 2GB)
Մատակարարված ապրանքը պետք է լինի նոր՝ չօգտագործված: *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(DDR3 2GB):
Մատակարարված ապրանքը պետք է լինի նոր՝ չօգտագործված:  Երաշխիքային ժամկետ՝ առնվազն 1 տարի: *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(DDR3 4GB)
Մատակարարված ապրանքը պետք է լինի նոր՝ չօգտագործված:  Երաշխիքային ժամկետ՝ առնվազն 1 տարի: *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(DDR4 4GB)
 Մատակարարված ապրանքը պետք է լինի նոր՝ չօգտագործված: Երաշխիքային ժամկետ՝ առնվազն 1 տարի: *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(DDR4 8GB)
Մատակարարված ապրանքը պետք է լինի նոր՝ չօգտագործված: Երաշխիքային ժամկետ՝ առնվազն 1 տարի: *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