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16</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նյութերի ձեռբերում 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16</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նյութերի ձեռբերում 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նյութերի ձեռբերում 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նյութերի ձեռբերում 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անհոտ և անգույն գազ, որում թթվածնի պարունակությունը կազմում է ոչ պակաս 99.5%, ածխաթթու գազի պարունակությունը` ոչ ավել 0.01%, ջրի պարունակությունը` ոչ ավել 0.009%: Բալոնը 40լ տարողությամբ, կապույտ գույնի ճնշումը` ոչ պակաս 150 ՄՊա: Բալոններն անցած լինեն փորձաքննություն և ունենան ծառայության ժամկետ, որը նշված լինի բալոնի վրա, բալոնի տարողությունը 6մ3, թթվածինը բժշկական նշանակության :Քիմ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 100мл, փակ հերմետիկ տարրայով:Քիմ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09.05.2025թ.-25.12.2025թ.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