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քրեակատարողական ծառայողների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քրեակատարողական ծառայողների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քրեակատարողական ծառայողների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քրեակատարողական ծառայողների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սվիտերի գործվածքով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ՔԿԾ-ԷԱՃԱՊՁԲ-25/40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սվիտերի գործվածքով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Շապիկը լինի սվիտերի գործվածքով, կանաչ գույնի, կիսաբամբակյա թելերից, երանգը՝ համաձայնեցվում է Գնորդի հետ: Գործվածքի խտությունը՝ 280 գ/մ2 (±5%), գործող մեքենայի դասը՝ 12 կամ 14, գործվածքի տեսակը՝ շիտակ «ջերսի», մանժետի մասը՝ 1x1:  Շապիկը երկարաթև, կլոր վզով: Ուսադիրների շրջանը կրկնակարված է կանաչ սինթետիկ կտորով՝ վրան կպչուն ուսադիրների ամրակներ: Առջևի ձախ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Շապիկի թևքերը, գոտին և վիզն էլաստիկ գործվածքով են: Տեխնիկական բնութագրի ընդհանուր պայմանները և հանդերձանքի նկարը ներկայացված է կից՝ հավելված 1-ում: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սվիտերի գործվածքով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