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18</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ձեռքբերում 2025թի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18</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ձեռքբերում 2025թի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ձեռքբերում 2025թի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ձեռքբերում 2025թի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ՍԲԿ-ԷԱՃԱՊՁԲ-2025/18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