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համակարգչային և տպագրական սարքերի ձեռքբերում ՄԲԿ-ԷԱՃԱՊՁԲ-25/20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համակարգչային և տպագրական սարքերի ձեռքբերում ՄԲԿ-ԷԱՃԱՊՁԲ-25/20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համակարգչային և տպագրական սարքերի ձեռքբերում ՄԲԿ-ԷԱՃԱՊՁԲ-25/20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համակարգչային և տպագրական սարքերի ձեռքբերում ՄԲԿ-ԷԱՃԱՊՁԲ-25/20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 ԲԿ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366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Լազերային տպիչ
Գործառույթներ` Տպիչ
Թղթի առավելագույն չափ` ոչ պակաս, քան A4
Ինտերֆեյս՝ առնվազն USB
Տպման թույլատրելիությունը՝ առնվազն 600 x 600 dpi
Տպման արագություն (Սև-սպիտակ)՝ առնվազն 18 էջ /ր
Սարքի հետ պետք է լինեն բոլոր անհրաժեշտ լարերը և պարագաների լիարժեք աշխատանքի համար՝ ներառյալ 1 օրիգինալ քարթրիջ
Սարքը պետք է լինի նոր, չօգտագործված, գործարանային փաթեթավորմամբ
Երաշխիք՝ նվազագույնը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Մոնոխրոմ լազերային
Ֆունկցիոնալություն՝ Տպիչ,Սկաներ, պատճենահանող սարք
Ինտերֆեյս՝ USB 2.0 Hi-Speed
Թղթի առավելագույն չափը՝ ոչ պակաս, քան A4
Պատճենահանման թույլատրելիությունը՝ առնվազն 600 x 600 dpi
Տպման թույլատրելիությունը՝ առնվազն 600 x 400 dpi
Սկանավորման թույլատրելիությունը՝ առնվազն 600 x 600 dpi
Պատճենման/Տպման արագություն՝ առնվազն 18էջ/ր
Սարքի հետ պետք է լինեն բոլոր անհրաժեշտ լարերը և պարագաների լիարժեք աշխատանքի համար՝ ներառյալ 1 օրիգինալ քարթրիջ
Սարքը պետք է լինի նոր, չօգտագործված, գործարանային փաթեթավորմամբ
Երաշխիք՝ նվազագույնը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անկյունագիծը՝ առնվազն 24"
Էկրանի թույլատրելիությունը՝ առնվազն 1920×1080 (Full HD)
Գույնը՝ Սև
Պորտերի տեսակ՝ առնվազն VGA, HDMI
Արձագանքման ժամանակը՝ առնվազն 5 ms
Մոնիտորը պետք է լինի նոր, չօգտագործված, գործարանային փաթեթավորմամբ
Երաշխիք՝ նվազագույնը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Պրոցեսորը՝ առնվազն core i3
Օպերատիվ հիշողությունը՝ նվազագույնը 8GB
SSD կուտակիչ՝ նվազագույնը 256GB
Էկրանի անկյունագիծը՝ առնվազն 24"
Էկրանի թույլատրելիությունը՝ առնվազն 1920×1080 (Full HD)
Գույնը՝ Սև
Պորտերի տեսակ՝ առնվազն VGA, HDMI
Արձագանքման ժամանակը՝ առնվազն 5 ms
Հավաքածուն պետք է ներառի բոլոր անհրաժեշտ լարերը և պարագաները համակարգչի լիարժեք աշխատանքի համար՝ ներառյալ մեկ մկնիկ և ստեղնաշար
Հավաքածույի բոլոր բաղադրիչները պետք է լինեն նոր, չօգտագործված                    
Երաշխիք՝ նվազագույնը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Լուսավորություն ոչ
Միացման տեսակը՝ Անլար
Քաշը(գր)՝ 55-70
Օպտիկական կետայնություն՝ առնվազն 1200 DPI
Դաս՝ Ստանդարտ                                                                  
Երաշխիք՝ նվազագույնը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դեկտեմբերի 30,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