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ԱԱԾ-ՏԱևԿԿԳՎ-ԷԱՃԱՊՁԲ-25/1-ՀՊՍ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համակարգչային, պատճենահանման սարքավորումների և օժանդակ նյութերի ու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ԱԱԾ-ՏԱևԿԿԳՎ-ԷԱՃԱՊՁԲ-25/1-ՀՊՍ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համակարգչային, պատճենահանման սարքավորումների և օժանդակ նյութերի ու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համակարգչային, պատճենահանման սարքավորումների և օժանդակ նյութերի ու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ԱԱԾ-ՏԱևԿԿԳՎ-ԷԱՃԱՊՁԲ-25/1-ՀՊՍ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համակարգչային, պատճենահանման սարքավորումների և օժանդակ նյութերի ու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ԱԱԾ-ՏԱևԿԿԳՎ-ԷԱՃԱՊՁԲ-25/1-ՀՊՍ</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ԱԱԾ-ՏԱևԿԿԳՎ-ԷԱՃԱՊՁԲ-25/1-ՀՊՍ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ԱԱԾ-ՏԱևԿԿԳՎ-ԷԱՃԱՊՁԲ-25/1-ՀՊՍ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ԱԱԾ-ՏԱևԿԿԳՎ-ԷԱՃԱՊՁԲ-25/1-ՀՊՍ»*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ԱԱԾ-ՏԱևԿԿԳՎ-ԷԱՃԱՊՁԲ-25/1-ՀՊՍ»*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Ականջակալներ՝ միակողմանի շարժական խոսափողով, միատոն սև կամ մոխրագույն, հարմարավետ դիրքավորվի գլխի վրա: Հերմետիկ նստող, ամուր շրջանակով, ականջի փափուկ բարձիկներով, որոնք կապահովեն ձայնամեկուսացումը: Հաճախականությունը՝ 20Հց-ից 20000Հց: Բարձրությունը՝ 160-190մմ/կառավարվող, լայնությունը՝ 140-160մմ: Մալուխի երկարությունը առնվազն 1.5մ, պորտ՝ 2x3.5 jack (audio+microphone): Ականջակալի զգայունությունը՝ 105dB +/-3 dB, խոսափողի զգայունությունը՝ -58dBV/µBar, -38dBV/Pa +/-4dB: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(2TB)
Ինտերֆեյսը՝ առնվազն USB 3.2 Gen1, համատեղելի USB 2.0 ստանդարտին, պորտը՝ USB Type-A, ներառված կոշտ սկավառակը առնվազն՝ SATA 2.5" 2TB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(4TB)
Ինտերֆեյսը՝ առնվազն USB 3.2 Gen1, համատեղելի USB 2.0 ստանդարտին, պորտը՝ USB Type-A,  ներառված կոշտ սկավառակը առնվազն՝ SATA 2.5" 4TB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(128 GB)
Հիշողության ծավալը՝ առնվազն 128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(64 GB)
Հիշողության ծավալը՝ առնվազն 64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5 տեղանի, լարի երկարությունը 2-3մ, 16 Ա, 250 Վ, եվրոպական ստանդարտի միացման վարդակներով, հողանցումով, ցանցային ֆիլտրով: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(CD-R)
Հիշողության ծավալը՝ 700MB, դատարկ, առանց տուփի: Ձայնագրման արագությունը՝ 52x: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(CD-RW)
Հիշողության ծավալը՝ 700MB, դատարկ, առանց տուփի: Ձայնագրման արագությունը՝ 12x: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(DVD-R)
Հիշողության ծավալը՝ 4.7GB, դատարկ, առանց տուփի: Ձայնագրման արագությունը՝ 16x: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(DVD-RW)
Հիշողության ծավալը՝ 4.7GB, դատարկ, առանց տուփի: Ձայնագրման արագությունը՝ 4x: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սկավառակի ծրար
Նախատեսված կոմպակտ դիսկերի (CD-R/DVD-R) անվնաս տեղափոխման և պահպանման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240GB)
Տեսակը՝ SSD, հիշողության ծավալը՝ առնվազն 240 GB, Ինտերֆեյսը՝ SATA3, ֆորմ ֆակտորը՝ 2.5", կարդալ/գրելու արագությունները առնվազն՝ Read- 450MB/s, Write-320MB/s, միջին ժամանակը անդադար աշխատանքի՝ 2 million hours MTBF, հավելումներ՝ 3D NAND: TLC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Տեսակը՝ HDD, հիշողության ծավալը՝ առնվազն 1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2TB)
Տեսակը՝ HDD, հիշողության ծավալը՝ առնվազն 2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Տեսակը՝ HDD, հիշողության ծավալը՝ առնվազն 6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8TB)
Տեսակը՝ HDD, հիշողության ծավալը՝ առնվազն 8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M.2 500GB)
Տեսակը՝ SSD M.2, հիշողության ծավալը՝ առնվազն 500 GB, Ինտերֆեյսը՝ PCI-e 4.0 x4 NVMe, ֆորմ ֆակտորը՝ M.2 2280, կարդալ/գրելու արագությունները առնվազն՝ Read- 3500MB/s, Write- 2100MB/s, հավելումներ՝ 3D NAND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Հզորությունը՝ առնվազն 2x3Վտ, ձայնի կարգավորումով, սնուցման լարումը՝ 220Վ, եվրոպական ստանդարտի միացման խրոցակով: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Ինտերֆեյսը՝ USB, մալուխի երկարությունը՝ առնվազն 1.8մ, զգայունությունը առնվազն՝  800dpi, ունենա առնվազն 3 սեղմակ՝ սքրոլով: Մկնիկը լինի մեծ չափի՝ ձեռքի ափի մեջ հարմարավետ տեղավորվող (big mouse):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Մուլտիմեդիա ստեղնաշար
Ինտերֆեյսը՝ USB, շարվածքը՝ անգլերեն և ռուսերեն, մալուխի երկարությունը՝ առնվազն 1.8մ: Հավելումներ՝ Mutimedia, Full-size keyboard layout with shortcut keys and Fn botton, High-quality, Keys designed to withstand up to 10 million keystrokes, Spill-resistant design, black: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(USB 3.0 AM-AF)
Ինտերֆեյսը՝ USB 3.0 AM-AF, մալուխի երկարությունը՝ առնվազն 1.8մ: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(DVD-RW)
Ինտերֆեյսը՝ SATA, ձևաչափի աջակցությունը՝ DVD+/-RW DVD-RAM 14x Dual layer, գույնը՝ սև: Հավելում՝ նախատեսված լինի համակարգչում տեղադրելու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1150 Socket)
Ֆորմ ֆակտորը՝ ATX կամ mATX, տեսաքարտը՝ ներկառուցված, օպերատիվ հիշողության 2 slot DDR3, 4 SATA ports, 1xPCIe-x16 slot, ելքային ինտերֆեյսները՝ 3xAudio jack, 1xLAN (RJ-45), 4xUSB: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1151 Socket)
Ֆորմ ֆակտորը՝ ATX կամ mATX, տեսաքարտը՝ ներկառուցված, օպերատիվ հիշողության 2 slot DDR4, 4 SATA ports, 1xPCIe-x16 slot, ելքային ինտերֆեյսները՝ 3xAudio jack, 1xLAN (RJ-45), 4xUSB: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(Socket LGA 1150)
Պրոցեսորը ունենա առնվազն 4 միջուկ և 3 GHz: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(650W)
Հզորությունը՝ առնվազն ATX 650W, էֆեկտիվության ստանդարտը՝ 80 Plus, 20+4pin, 4+4pin for CPU, 4SATA, 1x6+2pin VGA connector: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Նախատեսված՝ Lenovo ThinkCentre neo 50t Gen3 համակարգչի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12AH)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17AH)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4.5AH)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9AH)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(6V 9AH)
Մարտկոցը լինի HR 6-9 տիպի և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(CR-80)
Քարտի գույնը՝ 100% սպիտակ, չափսը՝ 85.6x54x(0,5-0.76) 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պլաստիկ քարտ (CR80 proxi)
Աշխատանքային հաճախականությունը՝ 125khz R/O (4100/4200), հիշողության չափը՝ 64բիթ, չափսերը՝ 86x54x0.8 մմ, չիպ՝ TK4100 կամ TK28 պետք է լինի համատեղելի EM4100 և EM4102 ստանդարտ մոդուլների հետ, գույնը՝ RAL 9010-P: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Lenovo սերվերի համար` 750W PS-2751-3L-LF-LENOVO Lenovo Servers, p/n 4X20F28576: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տոներ+չիպ MFP Pantum M6607 տպիչի համար
Փոշի (տոներ)՝ նախատեսված  Pantum P2200, P2500, M6500, 6550, 6600 մոդելների լազերային տպիչների համար, փաթեթավորումը՝ պլաստիկ տարայով, 1 տարայում առկա տոները ապահովի՝ առնվազն 1600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Ապրանքի լրակազմում ներառված լինի համապատասխան չիպ: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տոներ+չիպ MFP PANTUM M6700/M6800 տպիչի համար
Փոշի (տոներ)՝ նախատեսված  Pantum P3010, 3300, M6700, 6800, 7100, 7200, 7300 մոդելների լազերային տպիչների համար, փաթեթավորումը՝ պլաստիկ տարայով, 1 տարայում առկա տոները ապահովի՝ առնվազն 1600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Ապրանքի լրակազմում ներառված լինի համապատասխան չիպ: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Xerox 3020 տպիչի քարթրիջի համար 
Չիպ՝ նախատեսված Xerox 3020 տպիչում օգտագործվող Xerox 106R02773 քարթրիջի համար, տպաքանակը՝ առնվազն 1500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Samsung 2070 տպիչի քարթրիջի համար 
Չիպ՝ նախատեսված Samsung 2070 տպիչում օգտագործվող SAMSUNG MLT-D111S, D111E, D111L, D1112S, D1113S, D1112L, D1113L քարթրիջների համար, տպաքանակը՝ առնվազն 1000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Samsung SCX-3400 տպիչի քարթրիջի համար 
Չիպ՝ նախատեսված Samsung SCX-3400 տպիչում օգտագործվող SAMSUNG MLT-D101S քարթրիջի համար, տպաքանակը՝ առնվազն 1500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LAaserJet MFP M236sdn 
տպիչի համար
Փոշի (տոներ)՝ նախատեսված  HP LaserJet M236sdn մոդելի լազերային տպիչի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MF443 տպիչի համար
Փոշի (տոներ)՝ նախատեսված  Canon iSENSYS LBP 223, 226, 228, MF443, 445, 446, 449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P1005 տպիչի համար
Փոշի (տոներ)՝ նախատեսված  HP P1005, P1006, 1102, 1132, 1210, P1505, M1120, M1522, Canon LBP-3010, 3100, 3250, 6000, MF-3010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Samsung Xpress SL-M2020 տպիչի համար
Փոշի (տոներ)՝ նախատեսված  SAMSUNG ML 2160, 2165, 1630, 1660, 1865, SL-M2020, 2070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Samsung SCX-3400 տպիչների համար
Փոշի (տոներ)՝ նախատեսված  Samsung ML-1610, 1710, 2160, SCX-3400, SL-M2022, M2020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Phaser 3020 տպիչի համար
Փոշի (տոներ)՝ նախատեսված  Xerox Phaser 3020, 3140, 3250, 3260, 3052, 3320, 3330, 3155, 3160, WorkCentre 3025BI, 3025NI, 3220, 3210, 3225, 3345, 3215, 3335, 3325, 3315, 3550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1200, 1300 տպիչների համար
Փոշի (տոներ)՝ նախատեսված  HP LJ P1005, 1006, 1505, 1102, 1200, 1300, 1566, 1606, M1120, 1522 մոդելների լազերային տպիչների համար, փաթեթավորումը՝ պլաստիկ տարայով, պարունակությունը՝ առնվազն 1կգ: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LPB 6030 տպիչի համար Քարթրիջը համատեղելի լինի HP LaserJet Pro M1130, M1132, M1137, M1210, M1212, M1214, M1217, P1100, P1101, P1102, P1103, P1104, P1106, P1108, P1109, P1005, P1006, P1007, P1008, M1120, M1522, P1504, P1505, Canon i-SENSYS LBP-3010, 3020, 3100, 6000, 6020, 6030 մոդելների տպիչ սարքերի հետ: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LBP2900 տպիչի համար 
Քարթրիջը համատեղելի լինի HP LaserJet 1010, 1012, 1015, 1018, 1020, 1022, M1005, M1319, Canon MF4270, MF4690, MF4150, MF4330, MF4320, LBP 3000, LBP 2900 մոդելների տպիչ սարքերի հետ: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KYOCERA TASKalfa 2554ci տպիչի համար
Տպագրության նվազագույն քանակ՝ 12000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Kyocera TASKalfa 4002i/5002i/6002i ELC տպիչի համար
Տպագրության նվազագույն քանակ՝ 30000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 402dn/426dw տպիչի համար 
Քարթրիջը համատեղելի լինի LaserJet M402, LaserJet M426 մոդելների տպիչ սարքերի հետ: Տպագրության նվազագույն քանակ՝ 3100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M225DN տպիչի համար 
Քարթրիջը համատեղելի լինի HP LaserJet Pro MFP M125, M127, M200, M201, M202, M225 մոդելների տպիչ սարքերի հետ: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1200 տպիչի համար 
Քարթրիջը համատեղելի լինի Hewlett Packard LaserJet 1000, 1005, 1200, 1220, 3300, 3320, 3330, 3380 մոդելների տպիչ սարքերի հետ: Տպագրության նվազագույն քանակ՝ 2500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DJ 1000 տպիչի համար 
Քարթրիջը համատեղելի լինի Deskjet 1000, 1050, 2000, 2050, 3000, 3050 մոդելների տպիչ սարքերի հետ: (N122 black): Տպագրության նվազագույն քանակ՝ 120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Canon i-SENSYS MF651CW տպիչի համար (Black Magenta, Cyan, Yellow, օրիգինալ)
Տպագրության նվազագույն քանակ՝ 1350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DJ 1000 տպիչի համար
 Քարթրիջը համատեղելի լինի Deskjet 1000, 1050, 2000, 2050, 3000, 3050 մոդելների տպիչ սարքերի հետ: N122 color: Տպագրության նվազագույն քանակ՝ 120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 4450 տպիչի համար 
Տպագրության նվազագույն քանակ՝ 2100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MF443dw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3620 տպիչի համար (Black and Color Ink Cartridges, C/M/Y/K, 4-Pack)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Fargo DTC 1000/1250e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black, № 651
Տպագրության նվազագույն քանակ՝ 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color, № 651
Տպագրության նվազագույն քանակ՝ 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Color LaserJet Pro MFP M274n տպիչի համար (N201, B/C/M/Y)
Տպագրության նվազագույն քանակ՝ 1400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DesignJet T1100 տպիչի համար (Photo BlackCYAN, MAGENTA YELLOW, GREY)
Տպագրության նվազագույն քանակ՝ 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DesignJet T520 36 պլոտերի համար (No 711- 3 x Black  80-ml, Cyan 3-pack  29-ml, Magenta 3-pack 29-ml, Yellow 3-pack 29-ml)
Տպագրության նվազագույն քանակ՝ 360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DJ F2483 տպիչի համար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LAaserJet MFP M236sdn տպիչի համար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M111A տպիչի համար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Ultra M106 տպիչի համար 
Տպագրության նվազագույն քանակ՝ 2300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LJ Color Pro M255/MFP M282/M283 տպիչի համար (C/M/Y/B)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MFP PANTUM M6607NW տպիչի համար
Քարթրիջը համատեղելի լինի Pantum P2500, M6500, 6550, 6600 մոդելների տպիչ սարքերի հետ: Տպագրության նվազագույն քանակ՝ 1600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BP 5100 DN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Pantum color CP 1100 DW տպիչի համար (4 color, Bl/M/C/Y)
Տպագրության նվազագույն քանակ՝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MFP PANTUM M6800fdw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2015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SCX-3200 տպիչի համար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SCX-3400 տպիչի համար Տպագրության նվազագույն քանակ՝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Samsung SL-M2070/XEV տպիչի համար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Xerox WorkCentre 6025 տպիչի համար (2 x 106R02763, 1 x 106R02760, 1 x 106R02761, 1 x 106R02762)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3100 տպիչի համար 
Տպագրության նվազագույն քանակ՝ 4000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L1800 տպիչի համար (C13T67354A, C13T67324A, C13T67364A, C13T67334A, C13T67314A, C13T67344A.)
Տպագրության նվազագույն քանակ՝ 1800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LJ CP 1025 C տպիչի համար (CE310A Bk/CE311A C/CE312A Y/CE313A M (126A))
Տպագրության նվազագույն քանակ՝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Ricoh Aficio SP C340DN տպիչի համար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MF463dw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 Epson L5290 տպիչի համար ((103) BLACK (C13T00S14A), CYAN (C13T00S24A),  MAGENTA (C13T00S34A), YELLOW (C13T00S44A))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pro 4103 fdn տպիչի համար
Տպագրության նվազագույն քանակ՝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(DDR2 2GB)
Մատակարարված ապրանքը պետք է լինի նոր՝ չօգտագործված: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2GB):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4GB)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Մատակարարված ապրանքը պետք է լինի նոր՝ չօգտագործված: Երաշխիքային ժամկետ՝ առնվազն 1 տարի: *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Մատակարարման պահին արտադրման ամսաթվից կարող  է անցած լինել առավելագույնը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