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համակարգչային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15:55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010599879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համակարգչային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համակարգչային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համակարգչային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15:55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ՀԳԴ-ԷԱՃԱՊՁԲ-25/11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ՀԳԴ-ԷԱՃԱՊՁԲ-25/11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ՀԳԴ-ԷԱՃԱՊՁԲ-25/11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ԴԱՏԱԽԱԶՈՒԹՅԱՆ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Հմակարգչային պարագաներ
Մկնիկ, համակարգչային, անլար, կոճակների
քանակը` 2 + պտուտակ կոճակ, սնուցումը՝ АА
կամ ААА մարտկոցներով, գործածության ռադիուսը՝ 8-10 մետր,ռադիոինտերֆեյս՝ 2,4 գեգահերց:
Ստեղնաշար՝համակարգչային, անլար, մուլտիմեդիայի ստեղներով, գործածության ռադիուսը՝ 8-10 մետր, սնուցումը՝ АА կամ ААА մարտկոցներով, ռադիոինտերֆեյս՝ 2,4 գեգահերց :
Մկնիկը և ստեղնաշարը պետք է աշխատեն 1 (մեկ ընդհանուր) USB ինտերֆեյսով:
Ապրանքները՝ չօգտագործված գործարանային փաթեթավորմամբ: Մկնիկի և ստեղնաշարի  գույնը՝ սև: Ստեղնաշարը և մկնիկը պետք է լինեն նույն ապրանքանիշի: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հետո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