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կոմպլեկտ, որի մեջ ներառված են․
1. պրոցեսսոր (CPU) i3, առնվազն 12-րդ սերունդ, LGA 1700 սոկետ, առնվազն 4 միջուկանի,  առնվազն 3.3 ԳՀց բազային հաճախականությամբ, իսկ հաճախականությունը տուրբո ռեժիմում՝ առնվազն 4.3 ԳՀց, ինտեգրված գրաֆիկական միջուկով, գրաֆիկական միջուկի առավելագույն հաճախականությունը 1400 ՄՀց, TDP՝ 85-90 Վատտ, հովացման համակարգով, 
2.Մայրական սալիկ՝ H610 չիպսեթ, պրոցեսսորի սոկետին և համակարգչի մյուս պարամետրերին համապատասխան, 
3. SSD կուտակիչ՝ առնվազն 240GB հիշողությամբ
4. HDD կուտակիչ՝ 1 TB հիշողությամբ։ 
5. օպերատիվ հիշողություն 16GB, DDR4 ստանդարտով, 2666 Mhz։
6.Համակարգչային իրան՝ համակարգչի մասերին համապատասխան, սնուցման բլոկ՝ առնվազն 600 Վատտ։                                   7․ Մոնիտոր՝  առնվազն 22” (դյույմ) առնվազն 75hz հաճախականությամբ, LED։
8. ստեղնաշար՝ ստանդարտ, առնվազն 104 կոճակով, անլար 
9.  Մկնիկ՝ համակարգչային, օպտիկական,  անլար
800-1000 dpi թույլատվությամբ, ստեղների քանակը՝ առնվազն 3, ոլորման կոճակ, սիմետրիկ դիզայն, ներկառուցված մարտկոց, մեկ լիցքավորումից աշխատանքային ժամանակը՝ 25 ժամ, կոմպլեկտում ներառել լիցքավորման լար՝ USB Type-A to USB Type- C ինտերֆեյսով։ Անխափան սնուցման սարք՝ 850 Վատտ
Ընդհանուր կոմպլեկտի երաշխիքային ժամկետը 12 ամիս։ Ապրանքի մատակարարումը մինչև Պատվիրատուի նշած հասցե կատարում է Վաճառողը՝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Հիշողություն: 2 TB
Ֆորմ ֆակտոր : 2.5""
Միացման ինտերֆեյս: USB 3.0
Պտտման արագություն (պտ / ր): 5400
Երաշխիք՝ 12 ամիս։ Ապրանքի մատակարարումը մինչև Պատվիրատուի նշած հասցե կատարում է Վաճառողը՝ իր սեփական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Laser Base MF3010 i-Sensys տպիչի համար Canon Cartridge 725 տոներային քարթրիջ,  սև, տպաքանակը առնվազն 1600 էջ A4 չափի, գործարանային փաթեթավորմամբ հոլոգրաֆիկ նշանի առկայությունը պարտադիր է: Ապրանքի մատակարարումը մինչև Պատվիրատուի նշած հասցե կատարում է Վաճառողը՝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pC-211Ev Cartridge տոներային քարթրիջ՝ Pantum M6550Nw տպիչների համար,  սև, 006R0731 օրիգինալ, տպաքանակը առնվազն 13700 էջ, գործարանային փաթեթավորմամբ հոլոգրաֆիկ նշանի առկայությունը պարտադիր է: Ապրանքի մատակարարումը մինչև Պատվիրատուի նշած հասցե կատարում է Վաճառողը՝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TL-420X տոներային քարթրիջ՝ Pantum M6700DW տպիչների համար,  տպաքանակը առնվազն 6000 էջ, գործարանային փաթեթավորմամբ հոլոգրաֆիկ նշանի առկայությունը պարտադիր է: Ապրանքի մատակարարումը մինչև Պատվիրատուի նշած հասցե կատարում է Վաճառողը՝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բազմաֆունկցիոնալ մկնիկ, լարով, USB առնվազն 2000 dpi տեսակի ինտերֆեյսով եւ անիվով, լազերային, առնվազն 3 ստեղնով, լարի երկարությունը  առնվազն 1.5մ:Ապրանքի մատակարարումը մինչև Պատվիրատուի նշած հասցե կատարում է Վաճառողը՝ իր սեփական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ստանդարտ, առնվազն 104 կոճակով Ինտերֆեյս USB, գույնը՝ սև, լարի երկարություն ոչ պակաս 1.5 մետրից։ Ապրանքի մատակարարումը մինչև Պատվիրատուի նշած հասցե կատարում է Վաճառողը՝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Տպագրման և/կամ պատճենահանման արագությունը ոչ պակաս քան 28 էջ/րոպեում, duplex ռեժիմում ոչ պակաս 31 էջ/րոպե, ընդ որում առաջին էջի տպագրման արագությունը առավելագույնը աշխատանքային ռեժիմում 6-7վ-ում, քնած ռեժիմից արթնանալու դեպքում՝ 8-9 վ-ում: Երկկողմանի ավտոմատ տպագրության հնարավորություն՝ Automatic Duplex printing: Պրոցեսսորը՝ նվազագույնը 1,2GHz: Հիշողության նվազագույն ծավալը 512MB: Թղթի ձևաչափը` A4: Թղթերի ստանդարտ դարակների ընդհանուր տարողությունը՝ ոչ պակաս 350 թերթ, և անհրաժեշտության դեպքում ևս նվազագույնը 550 թերթանոց դարակի ավելացման հնարավորություն: Տպագրության որակը՝ ոչ պակաս 1200 x 1200 dpi: Թղթի քաշը Tray 1: 60 to 175 g/m²; Tray 2 60 to 120 g/m², optional 550 թերթանոց tray : 60 to 120 g/m², ADF: 60 to 90 g/m²: Համակարգչային ցանցին միացում՝ ներկառուցված Ethernet 10/100/1000T-ի միջոցով: Սկաների արագությունը նորմալ ռեժիմ՝ ոչ պակաս 29 էջ/ր,  թղթի չափը ADF-ից՝ առավելագույնը՝ 216 x 297մմ, նվազագույնը՝ 102 x 152մմ, ADF-ից 1 անցումով երկկողմանի ավտոմատ սկանավորում՝ duplex ADF, նվազագույնը 50 թերթի տարողությամբ:  Postscript level 3 emulation, direct PDF (v 1.7) printing  տպագրման լեզուների պարտադիր առկայություն: Անհրաժեշտ բոլոր մալուխները պետք է ներառված լինեն կոմպլեկտի մեջ: Օրիգինալ քարթրիջը պարտադիր ներառված պետք է լինի գործարանային կոմպլեկտի մեջ`  նվազագույնը 10,000 էջի տպագրման հնարավորությամբ: Ամսական տպագրման հնարավորությունը մինչև 80000 թերթ: Էկրան առնվազն 6.8սմ գունավոր touchscreen: Ֆիզիկական պարամետրերը՝ ստանդարտ կոմպլեկտացիայով ոչ պակաս  420մմ x 390մմ x 323մմ; հավելյալ դարակներով ոչ պակաս 430մմ x 634մմ x 325մմ; Ցանցային պրոտոկոլները՝ TCP/IP, IPv4, IPv6;Երաշխիքային ժամկետը՝ առնվազն 1 տարի: Երաշխիքային սպասարկման ապահովում արտադրողի պաշտոնական ավտորիզացված սպասարկման կենտրոնում (հրավերով նախատեսված՝ առաջարկվող ապրանքի տեխնիկական բնութագիրը ներկայացնելիս տրամադրվում է նաև սպասարկման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Պրինտեր-սկաներ- պատճենահան։ Ճակատային լիցքավորման տարաներ։ 3,7 սմ անկյունագծով հեղուկ բյուրեղային էկրան։ IOS և Android բազայով աշխատող սմարթֆոններից ուղիղ տպում։ "Ink lock" և " Key lock" լիցքավորման համակարգեր։ Տպագրության արագություն մինչև 15 էջ/ր* (ISO): Թանաքների կոմպլեկտը նախատեսված է 7300 էջ գունավոր և 4300 էջ սև-սպիտակ տպաքանակի համար**։ հնարավոր է տպել լարով և անլար Wi-Fi Di-rect-ով, Ethernet-ով։ սկանավորում 1200 x 2400 կետայնությամբ։ Wi-Fi Direct-ով պատճենահանում և սկանավորում։ Առանց լուսանցք լուսանկարների տպագրություն։ Օգտագործված թանաքի համար նախատեսված տարայի փոխարինում։ Կոմպլեկտում առկա է հավելյալ սև թանաքի տարա, որը հնարավորություն է տալիս տպել մինչև 6600 էջ սև-սպիտակ տպաքանակ։ Մինչև 30 էջ փաստաթղթերի ավտոմատ սկանավորում (ADF)։ Ապրանքի մատակարարումը մինչև Պատվիրատուի նշած հասցե կատարում է Վաճառողը՝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մուտքային լարում
ելքային հզորություն 500 VA / 300 Վտ
ելքային միակցիչներ՝ 4
մարտկոցով աշխատող միակցիչներ՝ 4
լիցքավորման ժամանակը մինչև 6 ժ․, Ապրանքի մատակարարումը մինչև Պատվիրատուի նշած հասցե կատարում է Վաճառողը՝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