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C78" w:rsidRDefault="00563C78">
      <w:pPr>
        <w:spacing w:line="360" w:lineRule="auto"/>
        <w:ind w:firstLine="360"/>
        <w:jc w:val="center"/>
        <w:rPr>
          <w:rFonts w:ascii="GHEA Grapalat;Sylfaen" w:hAnsi="GHEA Grapalat;Sylfaen" w:cs="Sylfaen"/>
          <w:sz w:val="18"/>
          <w:szCs w:val="18"/>
          <w:lang w:val="hy-AM"/>
        </w:rPr>
      </w:pPr>
    </w:p>
    <w:p w:rsidR="00563C78" w:rsidRPr="003B0D0F" w:rsidRDefault="003B0D0F">
      <w:pPr>
        <w:spacing w:line="360" w:lineRule="auto"/>
        <w:jc w:val="center"/>
        <w:rPr>
          <w:rFonts w:ascii="GHEA Grapalat;Sylfaen" w:hAnsi="GHEA Grapalat;Sylfaen" w:cs="Sylfaen"/>
          <w:b/>
          <w:sz w:val="18"/>
          <w:szCs w:val="18"/>
          <w:u w:val="single"/>
          <w:lang w:val="ru-RU"/>
        </w:rPr>
      </w:pPr>
      <w:r w:rsidRPr="003B0D0F">
        <w:rPr>
          <w:rFonts w:ascii="GHEA Grapalat;Sylfaen" w:hAnsi="GHEA Grapalat;Sylfaen" w:cs="Sylfaen"/>
          <w:b/>
          <w:sz w:val="18"/>
          <w:szCs w:val="18"/>
          <w:u w:val="single"/>
          <w:lang w:val="ru-RU"/>
        </w:rPr>
        <w:t>ОПИСАНИЕ ТОВАРА ДЛЯ ПОКУПКИ</w:t>
      </w:r>
    </w:p>
    <w:p w:rsidR="00563C78" w:rsidRPr="003B0D0F" w:rsidRDefault="003B0D0F">
      <w:pPr>
        <w:spacing w:line="360" w:lineRule="auto"/>
        <w:jc w:val="center"/>
        <w:rPr>
          <w:rFonts w:ascii="GHEA Grapalat;Sylfaen" w:hAnsi="GHEA Grapalat;Sylfaen" w:cs="GHEA Grapalat;Sylfaen"/>
          <w:b/>
          <w:i/>
          <w:sz w:val="18"/>
          <w:szCs w:val="18"/>
          <w:u w:val="single"/>
          <w:lang w:val="ru-RU"/>
        </w:rPr>
      </w:pPr>
      <w:r w:rsidRPr="003B0D0F">
        <w:rPr>
          <w:rFonts w:ascii="GHEA Grapalat;Sylfaen" w:hAnsi="GHEA Grapalat;Sylfaen" w:cs="GHEA Grapalat;Sylfaen"/>
          <w:b/>
          <w:i/>
          <w:sz w:val="18"/>
          <w:szCs w:val="18"/>
          <w:u w:val="single"/>
          <w:lang w:val="ru-RU"/>
        </w:rPr>
        <w:t>Технические условия на поставку необходимых товаров</w:t>
      </w:r>
    </w:p>
    <w:tbl>
      <w:tblPr>
        <w:tblW w:w="11031" w:type="dxa"/>
        <w:jc w:val="center"/>
        <w:tblLayout w:type="fixed"/>
        <w:tblLook w:val="04A0" w:firstRow="1" w:lastRow="0" w:firstColumn="1" w:lastColumn="0" w:noHBand="0" w:noVBand="1"/>
      </w:tblPr>
      <w:tblGrid>
        <w:gridCol w:w="768"/>
        <w:gridCol w:w="1407"/>
        <w:gridCol w:w="2061"/>
        <w:gridCol w:w="1216"/>
        <w:gridCol w:w="1224"/>
        <w:gridCol w:w="1236"/>
        <w:gridCol w:w="3119"/>
      </w:tblGrid>
      <w:tr w:rsidR="00563C78">
        <w:trPr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ru-RU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ru-RU"/>
              </w:rPr>
              <w:t>Н/Л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Pr="003B0D0F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ru-RU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hy-AM"/>
              </w:rPr>
              <w:t>SPV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hy-AM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hy-AM"/>
              </w:rPr>
              <w:t>Названия продуктов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hy-AM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hy-AM"/>
              </w:rPr>
              <w:t>Единица измерения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ru-RU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ru-RU"/>
              </w:rPr>
              <w:t>Цена за единицу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hy-AM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pStyle w:val="ad"/>
              <w:jc w:val="center"/>
              <w:rPr>
                <w:rFonts w:ascii="GHEA Grapalat;Sylfaen" w:hAnsi="GHEA Grapalat;Sylfaen" w:cs="Calibri"/>
                <w:sz w:val="18"/>
                <w:szCs w:val="18"/>
                <w:lang w:val="hy-AM"/>
              </w:rPr>
            </w:pPr>
            <w:r>
              <w:rPr>
                <w:rFonts w:ascii="GHEA Grapalat;Sylfaen" w:hAnsi="GHEA Grapalat;Sylfaen" w:cs="Calibri"/>
                <w:sz w:val="18"/>
                <w:szCs w:val="18"/>
                <w:lang w:val="hy-AM"/>
              </w:rPr>
              <w:t>Технические характеристики, краткое описание</w:t>
            </w:r>
          </w:p>
        </w:tc>
      </w:tr>
      <w:tr w:rsidR="00563C78">
        <w:trPr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38651110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rPr>
                <w:rFonts w:ascii="GHEA Grapalat;Sylfaen" w:hAnsi="GHEA Grapalat;Sylfaen" w:cs="GHEA Grapalat;Sylfaen"/>
                <w:sz w:val="18"/>
                <w:szCs w:val="18"/>
              </w:rPr>
            </w:pP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Объективы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камеры</w:t>
            </w:r>
            <w:proofErr w:type="spellEnd"/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кусок</w:t>
            </w:r>
            <w:proofErr w:type="spell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1 450 000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Pr="003B0D0F" w:rsidRDefault="003B0D0F">
            <w:pPr>
              <w:pStyle w:val="aa"/>
              <w:ind w:left="0"/>
              <w:contextualSpacing/>
              <w:jc w:val="center"/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Объектив камеры: Фокусное расстояние: 24–105 мм, структура объектива: 23 элемента, 18 групп, максимальная диафрагма: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f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/2,8, минимальная диафрагма: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f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/22, минимальное расстояние фокусировки: 0,21 м (широкоугольный)/ 0,38 м (теле), автофокусировка: мотор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Nano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USM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с ручной регулировкой. Диаметр фильтра: 82 мм, масса: не менее 1400 г. Объектив должен быть совместим с фотокамерой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CANON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EOS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R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5, зарегистрированной на балансе муниципалитета </w:t>
            </w:r>
            <w:proofErr w:type="spellStart"/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Масис</w:t>
            </w:r>
            <w:proofErr w:type="spellEnd"/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.</w:t>
            </w:r>
          </w:p>
          <w:p w:rsidR="00563C78" w:rsidRDefault="003B0D0F">
            <w:pPr>
              <w:pStyle w:val="aa"/>
              <w:ind w:left="0"/>
              <w:contextualSpacing/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Другие условия: Товар должен быть новым (неиспользованным).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Гарантия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минимум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1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год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>.</w:t>
            </w:r>
          </w:p>
        </w:tc>
      </w:tr>
      <w:tr w:rsidR="00563C78" w:rsidRPr="00437429">
        <w:trPr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2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31512360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rPr>
                <w:rFonts w:ascii="GHEA Grapalat;Sylfaen" w:hAnsi="GHEA Grapalat;Sylfaen" w:cs="GHEA Grapalat;Sylfaen"/>
                <w:sz w:val="18"/>
                <w:szCs w:val="18"/>
              </w:rPr>
            </w:pP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Фотографический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прожектор</w:t>
            </w:r>
            <w:proofErr w:type="spellEnd"/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кусок</w:t>
            </w:r>
            <w:proofErr w:type="spell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130 000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20"/>
                <w:szCs w:val="20"/>
              </w:rPr>
            </w:pPr>
            <w:r>
              <w:rPr>
                <w:rFonts w:ascii="GHEA Grapalat;Sylfaen" w:hAnsi="GHEA Grapalat;Sylfaen" w:cs="GHEA Grapalat;Sylfaen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Pr="003B0D0F" w:rsidRDefault="003B0D0F">
            <w:pPr>
              <w:rPr>
                <w:lang w:val="ru-RU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Освещение камеры: Совместимые камеры: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Canon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EOS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E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-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TTLII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), наклон головки осветителя от 0 до 330 градусов по горизонтали и от 7 до 120 градусов по вертикали, длительность импульса от 1/300 до 1/20000 секунды, мощность: не менее 76 джоулей, диапазон увеличения: 28–105 мм,</w:t>
            </w:r>
          </w:p>
          <w:p w:rsidR="00563C78" w:rsidRPr="003B0D0F" w:rsidRDefault="003B0D0F">
            <w:pPr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Режимы работы: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TTL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M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Multi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и т.д., время заряда на полной мощности: не более 1,5 сек., емкость аккумулятора: не менее 480 </w:t>
            </w:r>
            <w:proofErr w:type="spellStart"/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имп</w:t>
            </w:r>
            <w:proofErr w:type="spellEnd"/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, цветовая температура: не менее 5300К, вес без аккумулятора: не менее 400г, с аккумулятором: не менее 500г. Другие условия: Товар должен быть новым (неиспользованным). Гарантия: минимум 1 год.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br/>
            </w:r>
          </w:p>
        </w:tc>
      </w:tr>
      <w:tr w:rsidR="00563C78">
        <w:trPr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3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30237111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Pr="003B0D0F" w:rsidRDefault="003B0D0F">
            <w:pPr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Аккумуляторная батарея с зарядным устройством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кусок</w:t>
            </w:r>
            <w:proofErr w:type="spell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10 000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20"/>
                <w:szCs w:val="20"/>
              </w:rPr>
            </w:pPr>
            <w:r>
              <w:rPr>
                <w:rFonts w:ascii="GHEA Grapalat;Sylfaen" w:hAnsi="GHEA Grapalat;Sylfaen" w:cs="GHEA Grapalat;Sylfaen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Pr="003B0D0F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Аккумуляторная батарея с зарядным устройством. Технология подключения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USB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, тип разъема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USB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, совместимые устройства с круглой головкой серии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Godox</w:t>
            </w:r>
            <w:proofErr w:type="spellEnd"/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V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1, литий-ионные аккумуляторы и, возможно, другие устройства, использующие тот же аккумулятор. Входное напряжение: 5 вольт, выходное напряжение: 8,4 вольт, со световым сигналом насыщения заряда, тип крепления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Desktop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Mount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, мощность: не менее 2 Ампер.</w:t>
            </w:r>
          </w:p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Другие условия: Товар должен быть новым (неиспользованным).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Гарантия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минимум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1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год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>.</w:t>
            </w:r>
          </w:p>
        </w:tc>
      </w:tr>
      <w:tr w:rsidR="00563C78">
        <w:trPr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4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30192620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rPr>
                <w:rFonts w:ascii="GHEA Grapalat;Sylfaen" w:hAnsi="GHEA Grapalat;Sylfaen" w:cs="GHEA Grapalat;Sylfaen"/>
                <w:sz w:val="18"/>
                <w:szCs w:val="18"/>
              </w:rPr>
            </w:pP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подставка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для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камеры</w:t>
            </w:r>
            <w:proofErr w:type="spellEnd"/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кусок</w:t>
            </w:r>
            <w:proofErr w:type="spell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65 000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20"/>
                <w:szCs w:val="20"/>
              </w:rPr>
            </w:pPr>
            <w:r>
              <w:rPr>
                <w:rFonts w:ascii="GHEA Grapalat;Sylfaen" w:hAnsi="GHEA Grapalat;Sylfaen" w:cs="GHEA Grapalat;Sylfaen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Pr="003B0D0F" w:rsidRDefault="003B0D0F">
            <w:pPr>
              <w:jc w:val="center"/>
              <w:rPr>
                <w:lang w:val="ru-RU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Подставка для камеры: Цвет: серебристый или черный, совместима с устройствами, материал: нержавеющая сталь, сплав: сталь-сплав-резина. Максимальный вес: 4,5 кг, грузоподъемность: не менее 8 кг, количество секций: 4, максимальная высота: 280 см.</w:t>
            </w:r>
          </w:p>
          <w:p w:rsidR="00563C78" w:rsidRPr="003B0D0F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</w:pPr>
            <w:r w:rsidRPr="003B0D0F">
              <w:rPr>
                <w:rFonts w:ascii="GHEA Grapalat;Sylfaen" w:eastAsia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Тип головки: сферическая или угловая.</w:t>
            </w:r>
          </w:p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lastRenderedPageBreak/>
              <w:t xml:space="preserve">Другие условия: Товар должен быть новым (неиспользованным).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Гарантия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минимум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1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год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>.</w:t>
            </w:r>
          </w:p>
        </w:tc>
      </w:tr>
      <w:tr w:rsidR="00563C78">
        <w:trPr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lastRenderedPageBreak/>
              <w:t>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30232480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rPr>
                <w:rFonts w:ascii="GHEA Grapalat;Sylfaen" w:hAnsi="GHEA Grapalat;Sylfaen" w:cs="GHEA Grapalat;Sylfaen"/>
                <w:sz w:val="18"/>
                <w:szCs w:val="18"/>
              </w:rPr>
            </w:pP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Носители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информации</w:t>
            </w:r>
            <w:proofErr w:type="spellEnd"/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кусок</w:t>
            </w:r>
            <w:proofErr w:type="spell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 w:rsidP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152</w:t>
            </w:r>
            <w:r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000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20"/>
                <w:szCs w:val="20"/>
              </w:rPr>
            </w:pPr>
            <w:r>
              <w:rPr>
                <w:rFonts w:ascii="GHEA Grapalat;Sylfaen" w:hAnsi="GHEA Grapalat;Sylfaen" w:cs="GHEA Grapalat;Sylfaen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Pr="003B0D0F" w:rsidRDefault="003B0D0F">
            <w:pPr>
              <w:jc w:val="center"/>
              <w:rPr>
                <w:lang w:val="ru-RU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Карта памяти: минимум 256 ГБ, класс: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CFexpress</w:t>
            </w:r>
            <w:proofErr w:type="spellEnd"/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Type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B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, максимальная скорость чтения: до 1700 МБ/с, скорость записи: до 1200 МБ/с, поддержка записи видео 4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K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UHD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.</w:t>
            </w:r>
          </w:p>
          <w:p w:rsidR="00563C78" w:rsidRPr="003B0D0F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Другие условия:</w:t>
            </w:r>
          </w:p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Другие условия: Товар должен быть новым (неиспользованным).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Гарантия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минимум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1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год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>.</w:t>
            </w:r>
          </w:p>
        </w:tc>
      </w:tr>
      <w:tr w:rsidR="00563C78">
        <w:trPr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6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38651320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rPr>
                <w:rFonts w:ascii="GHEA Grapalat;Sylfaen" w:hAnsi="GHEA Grapalat;Sylfaen" w:cs="GHEA Grapalat;Sylfaen"/>
                <w:sz w:val="18"/>
                <w:szCs w:val="18"/>
              </w:rPr>
            </w:pP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Устройства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считывания</w:t>
            </w:r>
            <w:proofErr w:type="spellEnd"/>
            <w:r>
              <w:rPr>
                <w:rFonts w:ascii="GHEA Grapalat;Sylfaen" w:hAnsi="GHEA Grapalat;Sylfaen" w:cs="GHEA Grapalat;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информации</w:t>
            </w:r>
            <w:proofErr w:type="spellEnd"/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кусок</w:t>
            </w:r>
            <w:proofErr w:type="spell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 w:rsidP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</w:rPr>
              <w:t>40</w:t>
            </w:r>
            <w:r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000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20"/>
                <w:szCs w:val="20"/>
              </w:rPr>
            </w:pPr>
            <w:r>
              <w:rPr>
                <w:rFonts w:ascii="GHEA Grapalat;Sylfaen" w:hAnsi="GHEA Grapalat;Sylfaen" w:cs="GHEA Grapalat;Sylfaen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  <w:lang w:val="hy-AM"/>
              </w:rPr>
            </w:pP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Устройства чтения данных: Устройство чтения носителей с двумя слотами: 1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x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;Sylfaen" w:hAnsi="GHEA Grapalat;Sylfaen" w:cs="GHEA Grapalat;Sylfaen"/>
                <w:sz w:val="18"/>
                <w:szCs w:val="18"/>
              </w:rPr>
              <w:t>CFexpress</w:t>
            </w:r>
            <w:proofErr w:type="spellEnd"/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Type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B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и 1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x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SDXC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UHS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>-</w:t>
            </w:r>
            <w:r>
              <w:rPr>
                <w:rFonts w:ascii="GHEA Grapalat;Sylfaen" w:hAnsi="GHEA Grapalat;Sylfaen" w:cs="GHEA Grapalat;Sylfaen"/>
                <w:sz w:val="18"/>
                <w:szCs w:val="18"/>
              </w:rPr>
              <w:t>II</w:t>
            </w:r>
            <w:r w:rsidRPr="003B0D0F">
              <w:rPr>
                <w:rFonts w:ascii="GHEA Grapalat;Sylfaen" w:hAnsi="GHEA Grapalat;Sylfaen" w:cs="GHEA Grapalat;Sylfaen"/>
                <w:sz w:val="18"/>
                <w:szCs w:val="18"/>
                <w:lang w:val="ru-RU"/>
              </w:rPr>
              <w:t xml:space="preserve"> [312 МБ/с]).</w:t>
            </w:r>
          </w:p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  <w:lang w:val="hy-AM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  <w:lang w:val="hy-AM"/>
              </w:rPr>
              <w:t>Скорость чтения: до 1,25 ГБ/с, скорость передачи до 1250 МБ/с.</w:t>
            </w:r>
          </w:p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sz w:val="18"/>
                <w:szCs w:val="18"/>
                <w:lang w:val="hy-AM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  <w:lang w:val="hy-AM"/>
              </w:rPr>
              <w:t>Другие условия: Товар должен быть новым (неиспользованным). Гарантия: минимум 1 год.</w:t>
            </w:r>
          </w:p>
        </w:tc>
      </w:tr>
    </w:tbl>
    <w:p w:rsidR="00563C78" w:rsidRDefault="00563C78">
      <w:pPr>
        <w:ind w:firstLine="709"/>
        <w:jc w:val="center"/>
        <w:rPr>
          <w:rFonts w:ascii="GHEA Grapalat;Sylfaen" w:hAnsi="GHEA Grapalat;Sylfaen" w:cs="Sylfaen"/>
          <w:b/>
          <w:i/>
          <w:sz w:val="18"/>
          <w:szCs w:val="18"/>
          <w:u w:val="single"/>
          <w:lang w:val="hy-AM"/>
        </w:rPr>
      </w:pPr>
    </w:p>
    <w:p w:rsidR="00563C78" w:rsidRDefault="00563C78">
      <w:pPr>
        <w:rPr>
          <w:rFonts w:ascii="GHEA Grapalat;Sylfaen" w:hAnsi="GHEA Grapalat;Sylfaen" w:cs="Sylfaen"/>
          <w:b/>
          <w:i/>
          <w:sz w:val="18"/>
          <w:szCs w:val="18"/>
          <w:u w:val="single"/>
          <w:lang w:val="hy-AM"/>
        </w:rPr>
      </w:pPr>
    </w:p>
    <w:p w:rsidR="00563C78" w:rsidRDefault="003B0D0F">
      <w:pPr>
        <w:jc w:val="center"/>
        <w:rPr>
          <w:rFonts w:ascii="GHEA Grapalat;Sylfaen" w:hAnsi="GHEA Grapalat;Sylfaen" w:cs="GHEA Grapalat;Sylfaen"/>
          <w:b/>
          <w:i/>
          <w:sz w:val="18"/>
          <w:szCs w:val="18"/>
          <w:u w:val="single"/>
          <w:lang w:val="hy-AM"/>
        </w:rPr>
      </w:pPr>
      <w:r>
        <w:rPr>
          <w:rFonts w:ascii="GHEA Grapalat;Sylfaen" w:hAnsi="GHEA Grapalat;Sylfaen" w:cs="GHEA Grapalat;Sylfaen"/>
          <w:b/>
          <w:i/>
          <w:sz w:val="18"/>
          <w:szCs w:val="18"/>
          <w:u w:val="single"/>
          <w:lang w:val="hy-AM"/>
        </w:rPr>
        <w:t>График закупок на поставку необходимых товаров</w:t>
      </w:r>
    </w:p>
    <w:p w:rsidR="00563C78" w:rsidRDefault="003B0D0F">
      <w:pPr>
        <w:rPr>
          <w:lang w:val="hy-AM"/>
        </w:rPr>
      </w:pP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</w:r>
      <w:r>
        <w:rPr>
          <w:rFonts w:ascii="GHEA Grapalat;Sylfaen" w:hAnsi="GHEA Grapalat;Sylfaen" w:cs="GHEA Grapalat;Sylfaen"/>
          <w:sz w:val="18"/>
          <w:szCs w:val="18"/>
          <w:lang w:val="hy-AM"/>
        </w:rPr>
        <w:tab/>
        <w:t xml:space="preserve">                               </w:t>
      </w:r>
    </w:p>
    <w:tbl>
      <w:tblPr>
        <w:tblW w:w="9646" w:type="dxa"/>
        <w:jc w:val="center"/>
        <w:tblLayout w:type="fixed"/>
        <w:tblLook w:val="04A0" w:firstRow="1" w:lastRow="0" w:firstColumn="1" w:lastColumn="0" w:noHBand="0" w:noVBand="1"/>
      </w:tblPr>
      <w:tblGrid>
        <w:gridCol w:w="4997"/>
        <w:gridCol w:w="4649"/>
      </w:tblGrid>
      <w:tr w:rsidR="00563C78">
        <w:trPr>
          <w:trHeight w:val="395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</w:pPr>
            <w:r>
              <w:rPr>
                <w:rFonts w:ascii="GHEA Grapalat;Sylfaen" w:hAnsi="GHEA Grapalat;Sylfaen" w:cs="GHEA Grapalat;Sylfaen"/>
                <w:i/>
                <w:sz w:val="18"/>
                <w:szCs w:val="18"/>
                <w:lang w:val="ru-RU"/>
              </w:rPr>
              <w:t xml:space="preserve">поставка </w:t>
            </w:r>
            <w:proofErr w:type="spellStart"/>
            <w:r>
              <w:rPr>
                <w:rFonts w:ascii="GHEA Grapalat;Sylfaen" w:hAnsi="GHEA Grapalat;Sylfaen" w:cs="GHEA Grapalat;Sylfaen"/>
                <w:i/>
                <w:sz w:val="18"/>
                <w:szCs w:val="18"/>
                <w:lang w:val="ru-RU"/>
              </w:rPr>
              <w:t>товаров</w:t>
            </w:r>
            <w:r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>крайний</w:t>
            </w:r>
            <w:proofErr w:type="spellEnd"/>
            <w:r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 xml:space="preserve"> срок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GHEA Grapalat;Sylfaen"/>
                <w:i/>
                <w:sz w:val="18"/>
                <w:szCs w:val="18"/>
              </w:rPr>
            </w:pPr>
            <w:proofErr w:type="spellStart"/>
            <w:r>
              <w:rPr>
                <w:rFonts w:ascii="GHEA Grapalat;Sylfaen" w:hAnsi="GHEA Grapalat;Sylfaen" w:cs="GHEA Grapalat;Sylfaen"/>
                <w:i/>
                <w:sz w:val="18"/>
                <w:szCs w:val="18"/>
              </w:rPr>
              <w:t>Адрес</w:t>
            </w:r>
            <w:proofErr w:type="spellEnd"/>
            <w:r>
              <w:rPr>
                <w:rFonts w:ascii="GHEA Grapalat;Sylfaen" w:hAnsi="GHEA Grapalat;Sylfaen" w:cs="GHEA Grapalat;Sylfae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;Sylfaen" w:hAnsi="GHEA Grapalat;Sylfaen" w:cs="GHEA Grapalat;Sylfaen"/>
                <w:i/>
                <w:sz w:val="18"/>
                <w:szCs w:val="18"/>
              </w:rPr>
              <w:t>доставки</w:t>
            </w:r>
            <w:proofErr w:type="spellEnd"/>
          </w:p>
        </w:tc>
      </w:tr>
      <w:tr w:rsidR="00563C78" w:rsidRPr="00437429">
        <w:trPr>
          <w:trHeight w:val="772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Default="003B0D0F">
            <w:pPr>
              <w:jc w:val="center"/>
              <w:rPr>
                <w:rFonts w:ascii="GHEA Grapalat;Sylfaen" w:hAnsi="GHEA Grapalat;Sylfaen" w:cs="Sylfaen"/>
                <w:sz w:val="18"/>
                <w:szCs w:val="18"/>
                <w:lang w:val="af-ZA"/>
              </w:rPr>
            </w:pPr>
            <w:r w:rsidRPr="003B0D0F"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>В течение 40 календарных дней с даты вступления Соглашения в силу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C78" w:rsidRPr="003B0D0F" w:rsidRDefault="003B0D0F">
            <w:pPr>
              <w:jc w:val="center"/>
              <w:rPr>
                <w:lang w:val="ru-RU"/>
              </w:rPr>
            </w:pPr>
            <w:r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 xml:space="preserve">г. </w:t>
            </w:r>
            <w:proofErr w:type="spellStart"/>
            <w:r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>Масис</w:t>
            </w:r>
            <w:proofErr w:type="spellEnd"/>
            <w:r>
              <w:rPr>
                <w:rFonts w:ascii="GHEA Grapalat;Sylfaen" w:hAnsi="GHEA Grapalat;Sylfaen" w:cs="Sylfaen"/>
                <w:sz w:val="18"/>
                <w:szCs w:val="18"/>
                <w:lang w:val="ru-RU"/>
              </w:rPr>
              <w:t>, Центральная площадь № 4, 4 этаж</w:t>
            </w:r>
          </w:p>
        </w:tc>
      </w:tr>
    </w:tbl>
    <w:p w:rsidR="00563C78" w:rsidRDefault="003B0D0F">
      <w:pPr>
        <w:rPr>
          <w:rFonts w:ascii="GHEA Grapalat;Sylfaen" w:hAnsi="GHEA Grapalat;Sylfaen" w:cs="GHEA Grapalat;Sylfaen"/>
          <w:b/>
          <w:i/>
          <w:sz w:val="18"/>
          <w:szCs w:val="18"/>
          <w:u w:val="single"/>
          <w:lang w:val="af-ZA"/>
        </w:rPr>
      </w:pPr>
      <w:r>
        <w:rPr>
          <w:rFonts w:ascii="GHEA Grapalat;Sylfaen" w:eastAsia="GHEA Grapalat;Sylfaen" w:hAnsi="GHEA Grapalat;Sylfaen" w:cs="GHEA Grapalat;Sylfaen"/>
          <w:sz w:val="18"/>
          <w:szCs w:val="18"/>
          <w:lang w:val="pt-BR"/>
        </w:rPr>
        <w:t xml:space="preserve">     </w:t>
      </w:r>
    </w:p>
    <w:p w:rsidR="00563C78" w:rsidRDefault="00437429">
      <w:pPr>
        <w:ind w:left="1440"/>
        <w:jc w:val="center"/>
        <w:rPr>
          <w:rFonts w:ascii="GHEA Grapalat;Sylfaen" w:hAnsi="GHEA Grapalat;Sylfaen" w:cs="Arial Unicode"/>
          <w:b/>
          <w:i/>
          <w:sz w:val="18"/>
          <w:szCs w:val="18"/>
          <w:u w:val="single"/>
          <w:lang w:val="hy-AM"/>
        </w:rPr>
      </w:pPr>
      <w:r w:rsidRPr="00437429">
        <w:rPr>
          <w:rFonts w:ascii="GHEA Grapalat;Sylfaen" w:hAnsi="GHEA Grapalat;Sylfaen" w:cs="Arial Unicode"/>
          <w:b/>
          <w:i/>
          <w:sz w:val="18"/>
          <w:szCs w:val="18"/>
          <w:u w:val="single"/>
          <w:lang w:val="hy-AM"/>
        </w:rPr>
        <w:t>Процесс закупок будет организован в соответствии с требованиями части 6 статьи 15 Закона РА «О закупках».</w:t>
      </w:r>
      <w:bookmarkStart w:id="0" w:name="_GoBack"/>
      <w:bookmarkEnd w:id="0"/>
    </w:p>
    <w:sectPr w:rsidR="00563C78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;Sylfae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5149F0"/>
    <w:multiLevelType w:val="multilevel"/>
    <w:tmpl w:val="7944883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C78"/>
    <w:rsid w:val="003B0D0F"/>
    <w:rsid w:val="00437429"/>
    <w:rsid w:val="0056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5FED8A-E5A3-4C1F-B133-101629500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;Sylfaen" w:eastAsia="Times New Roman" w:hAnsi="GHEA Grapalat;Sylfaen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;Sylfaen" w:eastAsia="Times New Roman" w:hAnsi="GHEA Grapalat;Sylfaen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  <w:sz w:val="20"/>
    </w:rPr>
  </w:style>
  <w:style w:type="character" w:customStyle="1" w:styleId="WW8Num21z1">
    <w:name w:val="WW8Num21z1"/>
    <w:qFormat/>
    <w:rPr>
      <w:rFonts w:ascii="Courier New" w:hAnsi="Courier New" w:cs="Courier New"/>
      <w:sz w:val="20"/>
    </w:rPr>
  </w:style>
  <w:style w:type="character" w:customStyle="1" w:styleId="WW8Num21z2">
    <w:name w:val="WW8Num21z2"/>
    <w:qFormat/>
    <w:rPr>
      <w:rFonts w:ascii="Wingdings" w:hAnsi="Wingdings" w:cs="Wingdings"/>
      <w:sz w:val="20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  <w:rPr>
      <w:b/>
      <w:i/>
      <w:sz w:val="22"/>
      <w:u w:val="single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Arial Unicode" w:hAnsi="Arial Unicode" w:cs="Arial Unicode"/>
      <w:b w:val="0"/>
      <w:i w:val="0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rFonts w:cs="Sylfaen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506</Words>
  <Characters>2887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5</cp:revision>
  <dcterms:created xsi:type="dcterms:W3CDTF">2025-04-15T08:02:00Z</dcterms:created>
  <dcterms:modified xsi:type="dcterms:W3CDTF">2025-04-15T08:11:00Z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2025-02-05T16:05:00Z</cp:lastPrinted>
  <dcterms:modified xsi:type="dcterms:W3CDTF">2025-04-15T07:57:00Z</dcterms:modified>
  <cp:revision>164</cp:revision>
  <dc:subject/>
  <dc:title/>
</cp:coreProperties>
</file>