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ԳՄԳՀ-ԷԱՃԱՊՁԲ-25/14</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«Выдача карт поддержки», направленной на повышение уровня жизни жителей общины Гавар, необходимо приобрести 150 карт для предоставления их семьям, нуждающимся в социальной помощи». Карты будут предоставлены поставщиком.
Количество продуктовых наборов, предоставляемых по карте, будет ежемесячно определяться администрацией общины Гавар и будет предоставляться в качестве социальной услуги в общине Гавар.
Карта будет финансироваться клиентом в размере 20 000 драмов на каждый месяц обслуживания, что позволит семьям-бенефициарам приобретать следующие продукты питания единовременно.
Ваучер на пакет, приобретенный семьей-бенефициаром с использованием карты, будет возвращен клиенту.
1. Говядина консервированная - 2 банки, не менее 0,5 кг, в качественной, герметично закрытой металлической таре, стерилизованной. Массовая доля мяса и жира не менее 54%, в том числе массовая доля жира не более 17%, массовая доля хлоридов 1,2-1,5%.
2. Рис - 3 кг, высококачественный длиннозерный, белый или с различными оттенками белого цвета, чистый, со вкусом и запахом, свойственным рису, без посторонних привкусов и запахов, влажностью не более 15%, кислотностью не более 2оТ. Заводская упаковка - 1 кг, в пищевой полиэтиленовой пленке, с соответствующей маркировкой. Остаточный срок годности не менее 50%.
3․▪Крупа гречневая - 3 кг, высшего сорта, чистая, влажность не более 14%, крупность не менее 97,5%. Заводская упаковка: 1 кг, в пищевой полиэтиленовой пленке, с соответствующей маркировкой. Остаточный срок годности не менее 50%.
4. Чечевица - 3 кг, крупная, чистая, сухая, влажностью 14,0-17,0% не более. Заводская упаковка: 1 кг, в пищевой полиэтиленовой пленке, с соответствующей маркировкой. Остаточный срок годности не менее 50%.
5. Мука пшеничная - 2 кг, высшего сорта, без постороннего привкуса и запаха, без кислотности и горечи, без гниения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Заводская упаковка - 2 кг, в бумажном пакете, предназначенном для пищевых продуктов, с соответствующей маркировкой.
6. Сахар – 3 кг,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Заводская упаковка: 2 кг, в пищевой полиэтиленовой или бумажной пленке, с соответствующей маркировкой. Остаточный срок годности составляет не менее 50% от срока, указанного на момент поставки.
7.▪Макаронные изделия – 6 коробок, обычные макароны, лапша, вермишель и другие нарезки, из пресного теста, влажностью не более 12%, зольностью не более 2,1, кислотностью не более 5%. Заводская упаковка: 400 г, в пищевой полиэтиленовой пленке, с соответствующей маркировкой.
▪Молоко сгущенное - 2 пачки, в металлической лакированной таре 380-400г, с сахаром, с выраженным вкусом высококачественного, пастеризованного молока, без посторонних привкуса и запаха, с однородной цельной массой, без существенных органолептически ощутимых кристаллов лактозы, массовой долей влаги - не более 26,5%, сахарозы - не менее 43,5%, массовой долей сухих веществ молока - не менее 28,5%, кислотностью - не более 48ОТ, массовой долей жира - 8,5%. Остаточный срок годности с момента поставки не менее 70%.
9․▪Чай 100 г – 2 пачки, черный цейлонский чай, цейлонский чай имеет красно-коричневый, почти черный цвет, крепкий и насыщенный вкус. Заводская упаковка: 100г. Остаточный срок годности с момента поставки не менее 70%.
10. Томатная паста – 1 шт., не менее 1000 г, высшего качества, в стеклянной таре. Дата истечения срока годности должна быть указана татуировкой.
11․▪Масло подсолнечное 1л - 4 бутылки, рафинированное (фильтрованное). Изготовлено путем растворения и прессования семян подсолнечника, высокого качества, отфильтрованное, дезодорированное. Заводская упаковка: разлито в бутылки емкостью 1 литр.
На упаковках с продуктами питания должны быть четко указаны наименование, вес, дата изготовления и срок годности, страна-производитель, адрес, а если продукт иностранного производства, то и наименование организации-импортера в соответствии с действующими нормами и стандартами Республики Армения.
Безопасность всех перечисленных пищевых продуктов должна соответствовать техническому регламенту Евразийского экономического союза «О безопасности пищевой продукции» ТПТС 021/2011, а упаковка — «О безопасности упаковки» ТПТС 005/2011.
12. Яйцо. 30 шт. Яйца столовые или диетические, 1-го сорта, сортированные по массе одного яйца, срок хранения диетических яиц: 7 суток, столовых яиц: 25 суток, в охлажденном виде: 120 суток. Остаточный срок годности не менее 90%. Безопасность и маркировка в соответствии 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10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продуктовые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