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Աղաբաբյան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ani.aghababyan@minfin.am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ani.aghababyan@minfin.am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ՖՆ-ԷԱՃԱՊՁԲ-25/1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Պաստառապատման նյութը՝ դիմային հատվածները՝ բնական կաշի, իսկ մնացած հատվածները՝ արհեստական, գույնը՝ սև: Հիմնակմախքը մետաղյա, արմնկակալները փայտե (փայտի գույնը մուգ ընկույզ), կաշվե երեսպատմամբ, որոնք ամրացված են և՛ նստատեղին, և՛ թիկնակին: Նստատեղը և թիկնակը լցոնված սպունգով և/կամ սինտիպոնով, ինչի շնորհիվ պետք է ապահովվի բազկաթոռի նստատեղի և թիկնակի բավարար փափկությունը և առանձգականությունը:
Խաչուկը մետաղական` փայտե երեսպատմամբ:                                                                                                                 Ճոճվող առանցքով մեխանիզմ՝ մի քանի դիրքում ֆիքսելու հնարավորությամբ,
բարձրության կարգավորմամբ: 
Անիվները (5 հատ) պետք է նախատեսված լինեն մանրահատակի/լամինատի համար
Քաշի սահմանափակում՝ 200 կգ:
Պետք է համապատասխանի BIFMA ստանդարտին:
Մեխանիզմը պետք է համապատասխանի 4-րդ դասին:
Բազկաթոռի չափսերը՝
Ընդհանուր բարձրությունը ամենացածր դիրքում՝ 1270 մմ,
Արմնկակալի բարձրությունը ամենացածր դիրքում՝ 710 մմ,
Նստատեղի բարձրությունը ամենացածր դիրքում՝ 520 մմ,
Բարձրության կարգավորմամբ նշված չափսերը պետք է ավելանան առավելագույնը 100-120 մմ-ով, 
Նստատեղի խորությունը՝ 505 մմ, 
Նստատեղի լայնությունը՝ 600 մմ,
Անիվների տրամագիծը՝ 60 մմ,
Խաչուկի տրամագիծը՝ 720 մմ,                                                            Արմնկակալների լայնությունը՝ 710 մմ:
Բոլոր չափսերը կարող են փոփոխվել՝ 2%-ով:
Բազկաթոռի տեսքը՝ համաձայն կից նկարի: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թիկնակը լցոնված սպունգով և/կամ սինտիպոնով, ինչի շնորհիվ պետք է ապահովվի բազկաթոռի նստատեղի և թիկնակի բավարար փափկությունը և առանձգականությունը:
Մեջքի հատվածում պետք է առկա լինի էլաստիկ կտոր 2 հատվածով մեջքի հարմարավետությունն ապահովելու համար: 
Խաչուկը մետաղական: Անիվները (5 հատ) պետք է նախատեսված լինեն մանրահատակի/լամինատի համար: Քաշի սահմանափակում՝ 120 կգ:
Բազկաթոռի չափսերը՝
Ընդհանուր բարձրությունը ամենացածր դիրքում՝ 1220 մմ,
Արմնկակալի բարձրությունը ամենացածր դիրքում՝ 690 մմ, 
Նստատեղի բարձրությունը ամենացածր դիրքում՝ 485 մմ,
Բարձրության կարգավորմամբ նշված չափսերը պետք է ավելանան առավելագույնը 100-120 մմ-ով, 
Արմնկակալների միջև հեռավորությունը դրսից դուրս 670 մմ,
Նստատեղի խորությունը՝ 490 մմ,                                                        Նստատեղի լայնությունը՝ 530 մմ,
Անիվների տրամագիծը՝ 50 մմ,
Խաչուկի տրամագիծը՝ 700 մմ,                                                          Արմնկակալների լայնությունը՝ 685 մմ:
Բոլոր չափսերը կարող են փոփոխվել 2%-ով:
*Ապրանքի տեղափոխումը, բեռնաթափումը պետք է իրականացնի Կատարողն իր հաշվին: Բոլոր ծախսերը պետք է ներառված լինեն ապրանքի ընդհանուր արժեքի մեջ: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