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2025.04.17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ԵՊՀ-ԷԱՃԱՇՁԲ-25/107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ԵՊՀ-ԷԱՃԱՇՁԲ-25/107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2025.04.17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ԵՊՀ-ԷԱՃԱՇՁԲ-25/107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391.27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4.7438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444.48</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2025.04.30.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ԵՊՀ-ԷԱՃԱՇՁԲ-25/107</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ԵՊՀ-ԷԱՃԱՇՁԲ-25/107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ԵՊՀ-ԷԱՃԱՇՁԲ-25/107</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«ԵՊՀ-ԷԱՃԱՇՁԲ-25/107»*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ԵՊՀ-ԷԱՃԱՇՁԲ-25/107*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«ԵՊՀ-ԷԱՃԱՇՁԲ-25/107»*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ԵՊՀ-ԷԱՃԱՇՁԲ-25/107*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Պատմության ֆակուլտետ</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գույնը սպիտակ՝ կապույտ նշումով, փորագրությունը՝ ԵՊՀ պատմության ֆակուլտետ, միջուկը կապույտ, Չափսը՝ 135-140 x 6-9 մմ, Գրիչի վրա չպետք է տպագրված-փորագրված լինի որևէ այլ բրենդի անվանում:
Գրիչների տեսքը, որակը, տեսակը, ձևը, չափսը, գույնը համաձայնեցնել պատվիրատուի հետ։ 
Արված բոլոր տպագրական ֆայլերը Կատարողը պարտավոր է տրամադրելու ԵՊՀ-ին՝ էլեկտրոնային եղանակով, որոնք պետք է հաստատվեն ԵՊՀ-ի կողմից, որից հետո միայն սկսվի տպագրումը։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գունավոր, միջուկը միակողմանի, միագույն  տպագրություն, Չափս՝ 150x205 մմ, 80 գրամ մ3  խտությամբ, կազմման եղանակը՝ սպիտակ զսպանակաձև:
 Թերթերի քանակը՝ 45, տողանի, 1 գույն, A 5, Շապիկի վրա գրված է լինելու՝ 
ԵՊՀ պատմության ֆակուլտետ:  
Պատկերված՝ ԵՊՀ   VI -րդ մասնաշենքի (սև շենք) նկարը։ Նոթատետրերի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Առաքումը մատակարարի կողմից։
(կազմի համար 50 օրինակը ըստ ներքոնշված նկարի)
(կազմի համար 50 օրինակ ըստ ներքոնշված նկարի)
(կազմի համար 90 օրինակ ըստ ներքոնշված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կավճապատ 300 գր մ2,  թուղթ չափս 43x31, գրպանով, Ներսը՝ 2-րդ և 3-րդ էջերին՝ գրպաններ, 4-րդ էջը՝ ամբողջությամբ սպիտակ 
Յուրաքանչյուրի չափսը՝ 10 х 22 սմ,
Թուղթը 350 գրամ՝ ֆակտուրային նկարչական թուղթ, կամ կավճապատ բարձր որակի թուղթ։ Թղթապանակների որակը, տեսակը, ձևը, չափսը, գույնը համաձայնեցնել պատվիրատուի հետ։ 
Կատարողը պետք է պատվիրատուին տրամադրի նմուշօրինակ, որը պետք է հաստատվի ԵՊՀ-ի կողմից։ Հաստատումից հետո և պահանջված որակի առկայության դեպքում միայն կարտոնվի հիմնական տպագրությունը։Առաքումը մատակարարի կողմից
(կազմի համար 50 օրինակ ըստ ներքոնշված նկարի)
(կազմի համար 50 օրինակ ըստ ներքոնշված նկարի)
(կազմի համար 90 օրինակ ըստ ներքոնշված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պայուսակի տպագրություն ԵՊՀ-ի և միջոցառման տարբերանշաններով և գրությամբ (Չափսեր՝ տպագրական մակերես 155x234 մմ, պայուսակի չափսեր՝ 370x400 մմ, բռնակների երկարությունը՝ 60 սմ) Տպագրություն
1+0, մոխրագույն, մետաքսագրություն (շոլկա` մաղով տպագրություն) յուրաքանչյուր կողմի համար։ Կտորի տեսակը՝ տիֆլոն պետք է լինի  բամբակյա, շոշափելի փափուկ, որակյալ և ծանր, չլինի թափանցիկ և շատ ճկվող։
Տոպրակի ներսի հատվածում պետք է լինի 20*20սմ չափսի գրպանիկ՝ դա բացող-փակող շղթայով, ներսի և դրսի կարերն այնպես կարված լինեն, որ ավելորդ թելեր չերևան, ներսից լինեն մաքրակար (оверлок) արված, փակ կարեր՝ կտորի գույնին համապատասխանող թելից, որպեսզի կարերը անզեն աչքով լինեն անտեսանելի և շատ փոքր կարաշարով։ Տոպրակների որակը, տեսակը, ձևը, կանթերի երկարությունը, տոպրակի լայնությունը և երկարությունը, կարերը, գույնը համաձայնեցնել պատվիրատուի հետ։ Տպագրությունը կատարել պատվիրատուի կողմից տրամադրված գծագրին համապատասխան։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գլխարկ՝ գրությամբ, չափսը՝ ստանդարտ, հումքը՝ հիմնական կտոր (ջինս, 100 % բամբակ, 150-170 գր․), լրացուցիչ հումք՝ բատիստ, գույն մոխրագույն, կոշտ հովարով, չափը փոփոխելու հնարավորությամբ, 6 պանել, 4-6 հատ ասեղնագործած եզրով օդափոխության անցքերով, հովհարը սենդվիչ տիպի։
Գլխարկի դիմային մասի կենտրոնում,  տպագրված Faculty of History տարբերանշան` 8x6 սմ չափսի։ Գլխարկի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Առաքումը մատակարարի կողմից։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մոխրագույն, բաղադրությունը՝ առնվազն 90% բամբակ։ Առավելագույնը 170 գր մակերեսային խտությամբ: Շապիկի մեջքին կապույտ գույնի լատիներեն մեծատառերով (տառերի բարձրությունը՝ 4 սմ) գրված Faculty of History: 
Բոլոր պարամետրերի թույլատրելի շեղումը` +/- 5%: Շապիկի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Առաքումը մատակարարի կողմից։
Առաքումը մատակարարի կողմից։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