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ՀԱԱՀ-ԷԱՃԱՊՁԲ-25/50</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кнопками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Баннеры программы VETFarm (roll-up)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программы VETFarm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VETFarm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программы VETFarm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программы VETFarm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кнопками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для бумаг формата А4, конвертного типа, клапан скрепляется степлером. Цвета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Баннеры программы VETFarm (roll-up)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проекта VETFarm (ролл-ап) с логотипами и названием проекта. Размер: 2000x850 мм, модель: металл. Цветная печать. Материал для печати: баннерная бумага Blockout 440 г/м2, плотность печати: 1440 точек на дюйм. Внешний вид и содержание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листовки (буклеты) программы VETFarm, формат: А4 (21x29,7 см), 2-х, 3-х сгибные, конечный размер: 10x21 см, двусторонняя цветная печать, мелованная бумага плотностью 170 г/м2, с информацией о программе и логотипами. Внешний вид и содержание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VETFarm с логотипом и названием программы, выполненные в полноцветной печати. Основа — синие высококачественные чернила. Шаблон изготовлен из переработанной бумаги. Внешний вид и содержание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программы VETFarm, состоящая из 50 страниц, скрепленных сбоку металлической пружиной, формат: А5 (148 x 210 мм). Бумага обложки и корешка: крафт 250 г/м2. Печать односторонняя, цветная. Первая страница: цветная, с информацией о программе. Остальные страницы: переработанная бумага или книжная бумага 80 г/м2, печать: односторонняя, монохромная. Внешний вид и содержание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тканевая для программы VETFarm с красочными логотипами программы, ткань габардин, с односторонней цветной печатью. Размер сумки: 32Х45 см, длина ручки: 50 см, цвет: натуральный (без дополнительных красителей). Количество: 100 шт. Внешний вид и содержимое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со шнурком для значка. Значок: горизонтальный, материал: пластик, размер: 57х90 см. Шнурок для значка, синего цвета, с зажимом.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кнопками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Баннеры программы VETFarm (roll-up)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программы VETFarm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