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Հենասյուներ լապտերներով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Հենասյուներ լապտերներով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Հենասյուներ լապտերներով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Հենասյուներ լապտերներով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Հենասյուներ լապտերնեով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ԱԲՀ-ԷԱՃԱՊՁԲ-25/50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ԱԲՀ-ԷԱՃԱՊՁԲ-25/50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ԱԲՀ-ԷԱՃԱՊՁԲ-25/50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հենասյուներ լապտերներով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Հենասյուներ լապտերնեով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Բակային հենսայուն լուսատու ստացիոնար տեղադրման նպատակով։ Լամպերի քանակը 2 հատ, լամպի տեսակը Լուսադիոդային լամպ 60 Վտ, 8000 Լյումեն, 5000Կ, E27 կոթառով։Ջահերը մետաղյա եզրակապով՝ ապակեպատ, վերադիր մետաղյա նախշազարդ կաղապարով՝ ,  գնդաձև կամ քառանկյուն գլանի  տեսքով, ընդ որում գլանի վերին  հատվածը ստորին հատվածի համեմատ լինի առնվազն 3 սմ լայն, միմյանց միացված 50մմ տրամգծով 2մմ պատի հաստությամբ մետաղյա խողովակով։Լապտերների հեռավորությունը միմյանցից 800մմ, ընդ որում հենասյան կենտրոնից յուրաքանչյուր լապտերի հեռավորությունը 400մմ: Մետաղյա խողովակի եզրերը պարփակված մետաղյա նույնաչափ կիսագնդաձև վերդիրով, իսկ խողովակի վերին հատվածում սնամեջ 20մմ խողովակով նախշազարդ՝ երկկողմանի ճկված 25սմ երկարությամբ նախշազարդ, նույնը խողովակի ներքևի հատվածում ուղղահայաց դիրքով 50սմ երկարությամբ։ Հենասյան հիմնային խողովակը 3,5մմ պատի հաստությամբ, 100մմ տրամագծով և 1500մմ երկարությամբ, վերին հատվածը 3մմ պատի հաստությամբ, 76մմ տրամագծով և 2000մմ երկարությամբ, որից 200մմ ներմտած 100մմ տրամագծով խողովակի մեջ, ընդ որում վերջինիս եզրերը սեղմված և զոդված 76մմ խողովակին, վերջինիս վերին եզրամասը 
կաղապարված կիսագնդաձև մետաղյա կաղապարով։ Մետաղական հենասյան փոշեներկում մուգ շականակագույն գույնով։ Ապրանքի տեղափոխումը և բեռնաթափումը իրականացնում է մատակարարը։ Ապրանքնը պետք է լինի նոր և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Հենասյուներ լապտերնեով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