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ԲԷՑ-ԷԱՃԱՊՁԲ-25/05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Բարձրավոլտ էլեկտրացանցեր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Զոր. Անդրանիկի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մետաղական ճոպանի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Արմենուհի Ներսիսյան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060380040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Armine.Nersisyan@hven.am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Բարձրավոլտ էլեկտրացանցեր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ԲԷՑ-ԷԱՃԱՊՁԲ-25/05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Բարձրավոլտ էլեկտրացանցեր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Բարձրավոլտ էլեկտրացանցեր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մետաղական ճոպանի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Բարձրավոլտ էլեկտրացանցեր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մետաղական ճոպանի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ԲԷՑ-ԷԱՃԱՊՁԲ-25/05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Armine.Nersisyan@hven.am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մետաղական ճոպանի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177450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12:30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ԲԷՑ-ԷԱՃԱՊՁԲ-25/05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Բարձրավոլտ էլեկտրացանցեր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ԲԷՑ-ԷԱՃԱՊՁԲ-25/05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ԲԷՑ-ԷԱՃԱՊՁԲ-25/05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«ԲԷՑ-ԷԱՃԱՊՁԲ-25/05»*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«ԲԷՑ-ԷԱՃԱՊՁԲ-25/05»*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Բարձրավոլտ էլեկտրացանցեր ՓԲԸ*  (այսուհետ` Պատվիրատու) կողմից կազմակերպված` ԲԷՑ-ԷԱՃԱՊՁԲ-25/05*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Բարձրավոլտ էլեկտրացանցեր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- 01522459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- 1150001172630300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«Բարձրավոլտ էլեկտրացանցեր»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հանձման-ընդունման արձանագրության երկկողմ հաստատման օրվանից հաշված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1.Տրամագիծը (մմ) - 10 
2.Ճոպանի ճեղքման դիմադրությունը - 73150
3.Լարվածությունը - 16200
4.Ամրության գործակիցը՝ հաշվարկային - 4,5
նորմատիվային - 4,0
5.Ճոպանի ծածկույթը - առանց ծածկույթի
10-Г-В-Н-Т-1960, ГОСТ 3081-80
* Ապրանքներիի տեղափոխումն ու բեռնաթափումն իրականացնում է վաճառողը:
* Ապրանքը պետք է լինի չօգտագործված:
* Երաշխիքային ժամկետ է սահմանվում ՝ ապրանքն ընդունելու օրվան հաջորդող օրվանից հաշված 365 օրացուցային օր: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Զ. Անդրանիկի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հաշված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39541170/1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ճոպան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