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2025.04.18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звуковая система театральной сцены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armine.sahakyan@escs.am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010-599-656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ՀՀԿԳՄՍՆԷԱՃԱՊՁԲ-25/66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2025.04.18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звуковая система театральной сцены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звуковая система театральной сцены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ՀՀԿԳՄՍՆԷԱՃԱՊՁԲ-25/66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armine.sahakyan@escs.am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звуковая система театральной сцены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390.94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4.7658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443.95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2025.05.06.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ՀՀԿԳՄՍՆԷԱՃԱՊՁԲ-25/66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ՀՀԿԳՄՍՆԷԱՃԱՊՁԲ-25/66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ՀՀԿԳՄՍՆԷԱՃԱՊՁԲ-25/66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ՀՀԿԳՄՍՆԷԱՃԱՊՁԲ-25/66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"ՀՀԿԳՄՍՆԷԱՃԱՊՁԲ-25/66"*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"ՀՀԿԳՄՍՆԷԱՃԱՊՁԲ-25/66"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ՀՀԿԳՄՍՆԷԱՃԱՊՁԲ-25/66*.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ՀՀԿԳՄՍՆԷԱՃԱՊՁԲ-25/66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"ՀՀԿԳՄՍՆԷԱՃԱՊՁԲ-25/66"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ՀՀԿԳՄՍՆԷԱՃԱՊՁԲ-25/66*.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ՀՀԿԳՄՍՆԷԱՃԱՊՁԲ-25/66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.2. Для товаров, являющихся основным средством, гарантийным сроком устанавливается  по крайней мере, на один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концертного зала имени Арама Хачатряна состоит из громкоговорителей, панели управления звуком с возможностью записи, усилителей, аксессуаров для звука, микрофонов, монтажных частей и преобразователей, кабелей и аксессуаров. Указанная звуковая панель управления, динамики, усилители, звуковое оборудование, студийное оборудование, кабели и аксессуары должны соответствовать ниже прилогаемому техническому заданию-1. При возникновении необходимости поставщик обязан предоставить за свой счет дополнительные устройства, оборудование, детали и аксессуары, не указанные в техническом задании-1, для обеспечения функционирования данной системы. Гарантийный срок на товары, указанные в комплекте, составляет не менее 1 года. Для товаров, указанных в комплекте, обязательно наличие гарантийного письма или сертификата соответствия от производителя товара или его представителя. Товары, указанные в комплекте, должны быть новыми, неиспользованными. Транспортировка, разгрузка, монтаж, сборка оборудования, программирование при необходимости, тестирование, ввод системы в эксплуатацию, а также инструктаж соответствующего специалиста осуществляются Поставщиком. В технических характеристиках продуктов, указанных в наборе, указаны их минимальные требования (или максимальные требования, если речь идет об отрицательной характеристике: отрицательные характеристики отмечены одной звездочкой " * "). А если в спецификации указан диапазон, предлагаемый продукт должен включать указанный диапазон. Если спецификация отмечена двумя звездочками " ** ", спецификация должна быть сохранена в точности. Устройства, оборудование, детали и аксессуары, включаемые в систему (включая применяемые к ним технологии), должны быть совместимы друг с другом, а также быть общими, то есть технологии должны применяться более чем двумя производителями. Размещение товаров, проводов и цветовые решения должно быть согласовано с покупателем в зависимости от особенностей помещения. Участник может на месте увидеть и ознакомиться с возможными вариантами размещения, проводки и цветового решения.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Маштоца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100-й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