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Սեղան-լվացարանի հիմքում է քանդովի  կարկասը՝ պատրաստված ուղղանկյունային պողպատե խողովակներից (60х30х2 մմ կտրվածքով), ներկած էպոքսի-պոլիէֆիրային բաց մոխրագույն փոշե ներկով։ Սեղան-լվացարանի իրանը պատրաստված է թերթապողպատից՝ ներկած էպոքսի-պոլիէֆիրային բաց մոխրագույն փոշե ներկով։ Երկու կախովի պատվանդաններ՝ մեկը սարքավորված է երկու դռնով, երկրորդը՝ 270°լրիվ բացմամբ հատուկ ծխնիներով մի դռնանի է։ Դռների վերևում առկա է  45° անկյունով շեղատ։ Պահարանի հատակը  հանովի է (հատակից հաղորդակցություններ մատակարարելու հարմարության համար):
Հատակի անհարթությունը շտկելու համար կարկասում նախատեսված են կարգավորվող հենարաններ(0-30 մմ):
Սեղան-լվացարանը համալրվում է՝
- չժանգոտվող պողպատից լվացարանով, (չափ․400х400х300 մմ)՝ ստանդարտ տեղադրված է ձախից իր չորանոցով:
- տաք և սառը ջրի հատուկ, քիմիական դիմացկուն խառնիչով (շարժական՝ բարձրությունը կառավարվող ծորակով)
- սիֆոն` ծալքավոր պոլիպրոպիլենային ճկափողով (600 մմ երկարությամբ )՝ կոյուղու միացման համար,
- ճկափողով (800 մմ երկարությամբ)՝ ջրամատակարարման համակարգին միանալու համար:
Սեղան-լվացարանի աշխատանքային մակերեսի նյութը՝ չժանգոտվող պողպատ։
Եզրաչափերը՝  (ԵхԼхԲ), 1500х600х900 մմ։
Ապրանքի արժեքը ներառում է  տեղափոխումը մինչև նախատեսված վայր, ինչպես նաև հավաքման և տեղադրման ծառայությունը։ Գույնը և վերջնական տեսքը ըստ պատվիրատուի պահանջի: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