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ՀԱԷԿ-ԷԱՃԱՊՁԲ-55/25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էլեկտրական շարժիչ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ՀԱԷԿ-ԷԱՃԱՊՁԲ-55/25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էլեկտրական շարժիչ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էլեկտրական շարժիչ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ՀԱԷԿ-ԷԱՃԱՊՁԲ-55/25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էլեկտրական շարժիչ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ՀԱԷԿ-ԷԱՃԱՊՁԲ-55/25</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ՀԱԷԿ-ԷԱՃԱՊՁԲ-55/25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ՀԱԷԿ-ԷԱՃԱՊՁԲ-55/25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«ՀԱԷԿ-ԷԱՃԱՊՁԲ-55/25»*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ՀԱԷԿ-ԷԱՃԱՊՁԲ-55/25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«ՀԱԷԿ-ԷԱՃԱՊՁԲ-55/25»*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ՀԱԷԿ-ԷԱՃԱՊՁԲ-55/25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180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31221600/12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շարժիչ ասինխրոն եռաֆազ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