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դիզելային վառելիքի ձեռքբերման նպատակով ՀՀԱՄՄՀ-ԷԱՃԱՊՁԲ-25/37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դիզելային վառելիքի ձեռքբերման նպատակով ՀՀԱՄՄՀ-ԷԱՃԱՊՁԲ-25/37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դիզելային վառելիքի ձեռքբերման նպատակով ՀՀԱՄՄՀ-ԷԱՃԱՊՁԲ-25/37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դիզելային վառելիքի ձեռքբերման նպատակով ՀՀԱՄՄՀ-ԷԱՃԱՊՁԲ-25/37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ՀՀԱՄՄՀ-ԷԱՃԱՊՁԲ-25/37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ՀՀԱՄՄՀ-ԷԱՃԱՊՁԲ-25/37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ՀՀԱՄՄՀ-ԷԱՃԱՊՁԲ-25/37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ՄԵԾԱՄՈՐԻ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որ լիցքավորման կետերը գտնվեն Մեծամորի համայնքապետարանից առավելագույնը 5 կմ հեռավորության վրա։
Ներկայացված քանակներն առավելագույնն են և Գնորդը կարող է պահանջել նշված քանակությունների մի մասը: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(բացառությամբ այն դեպքի, երբ ընտրված մասնակիցը համաձայնվում է պայմանագիրը կատարել ավելի կարճ ժամկետում) ըստ պատվիրատուի պահանջի՝ յուրաքանչյուր անգամ պատվերը ստանալուց հետո 20 օրացույցային օրվա ընթաքում, մինչև   30.06.2025 թ. ներառյալ ընկած ժամանակահատվածում: Ընդ որում մինչև 30.06.2025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