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ԾԱՌԱՅՈՂԱԿԱՆ ՇՆԵՐԻ ՉՈՐ ԿԵՐ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ԾԱՌԱՅՈՂԱԿԱՆ ՇՆԵՐԻ ՉՈՐ ԿԵՐ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ԾԱՌԱՅՈՂԱԿԱՆ ՇՆԵՐԻ ՉՈՐ ԿԵՐ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ԾԱՌԱՅՈՂԱԿԱՆ ՇՆԵՐԻ ՉՈՐ ԿԵՐ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ՊԵԿ-ԷԱՃԱՊՁԲ-2025/3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ՊԵԿ-ԷԱՃԱՊՁԲ-2025/3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ՊԵԿ-ԷԱՃԱՊՁԲ-2025/3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Առաջարկվող ապրանքը պետք է  նախատեսված լինի տարիքով մեծ, դրսի պայմաններում ապրող  բոլոր ցեղատեսակի  աշխատող, հղի, կերակրող, ֆիզիկական բարձր ակտիվություն ունեցող շների համար։
Բաղադրության մեջ պարտադիր պետք է պարունակվի  չոր պրոտեին  նվազագույնը 34%, կենդանական  ճարպ նվազագույնը 24%, չոր մանրաթել առնվազն 1,5%, չոր ածխաջրեր նվազագույնը 8,5%, իսկ մնացածը պետք է լինեն  սննդային հավելումներ (սաղմոնի ալյուր, ծովամթերքներ, թռչնամիս, բրնձի ալյուր, թռչնամսի ճարպ,  տավարի մսի ճարպ արևածաղկի ձեթ, խնձորի պեկտին, 1կգ կերի մեջ որպես սննդային հավելում պետք է պարտադիր ներառված լինեն  A,   E, D3 վիտամիններ, , հակաօքսիդանտներ)։
Առաջարկվող ապրանքը չպետք է պարունակի գլյուտեն:
Այլ պայմաններ
*Ապրանքի տեղափոխումը և բեռնաթափումը իրականցվում է մատակարարի կողմից՝ իր միջոցներով և իր հաշվին
**Տեխնիկական բնութագրով պահանջվող ապրանքները մատակարարման պահին պետք է  լինեն ժամկետի մեջ և ունենան առնվազն 365 օրացուցային օրվա պիտանելիության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վարչական շրջան, Հյուսիսային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փուլային եղանակով։ 200 կգ կգ 1-ին չափաքանակը կողմերի միջև կնքված համապատասխան պայմանգիրն ուժի մեջ մտնելու հաջորդ օրվանից հաշված 20 օրացուցային օրվա ընթացքում։ Իսկ մյուս մասի մատակարարման պարբերականությունը սահմանվում է ըստ պատվիրատուի բանավոր պահանջի՝  5 օրացուցային օրվա ընթացքում, բայց ոչ ավել, քան մինչև 2025թ. դեկտեմբերի 15-ը: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