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ԲԿԳԿ-ԷԱՃԱՊՁԲ-25/23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ԲԿԳԿ-ԷԱՃԱՊՁԲ-25/23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ԲԿԳԿ-ԷԱՃԱՊՁԲ-25/23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ԲԿԳԿ-ԷԱՃԱՊՁԲ-25/23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ԲԿԳԿ-ԷԱՃԱՊՁԲ-25/23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ԲԿԳԿ-ԷԱՃԱՊՁԲ-25/23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ԲԿԳԿ-ԷԱՃԱՊՁԲ-25/23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Ինվերտացված մանրադիտակ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իմիջինգի Ֆլյուրեսցենտ համակարգ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390.51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ԲԿԳԿ-ԷԱՃԱՊՁԲ-25/23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ԲԿԳԿ-ԷԱՃԱՊՁԲ-25/23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ԲԿԳԿ-ԷԱՃԱՊՁԲ-25/23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«ԲԿԳԿ-ԷԱՃԱՊՁԲ-25/23»*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ԲԱՐՁՐԱԳՈՒՅՆ ԿՐԹՈՒԹՅԱՆ և ԳԻՏՈՒԹՅԱՆ ԿՈՄԻՏԵԻ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Ինվերտացված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"Ինվերտացված մանրադիտակ՝ պայծառ լուսային, ֆազ կոնտրաստային ռեժիմներով, ֆլյուորեսցենցիայով և տեսախցիկով
Ունի պայծառ դաշտի, ֆազ-կոնտրաստային, էմբոս կոնտրաստային, էպիֆլյուորեսցենտային ռեժիմներ: Դիասկոպիկ լուսավորություն՝ սպիտակ LED: Էպիսկոպիկ լուսավորություն՝ LED, որը կարելի է համալրել մինչև 3 տարբեր ֆլյուորեսցենտային LED համակարգերով։ 45° թեքությամբ տուբուս, Siedentopf տեսակի, տեսախցիկի պորտով:
Ներառում է`հիմնական իրան՝  էպի-ֆլյուորեսցենտային համակարգով, ներկառուցված դիասկոպիկ լուսավորման համակարգով, ներկառուցված LED լուսավորմամբ։ 10x Օկուլյարներ, W10x, Դիոպտրիկ կարգավորմամբ; 2 հատ։ Պաշտպանիչներ՝ օկուլյարների համար։ Մեխանիկական սեղանիկ՝ բռնակով, շարժը՝ առնվազն 126x78 մմ։ Ունիվերսալ պահիչ՝ ապակյա սլայդների, տերասակի պլանշետների, առնվազն 35-65 մմ Պետրիի թասերի հետ օգտագործման համար։ 
Ֆազ կոնտրաստային համակարգ՝ բոլոր օբյեկտիվները պետք է լինեն քրոմ չպարունակող, անվերջություն կարգաբերված;  CFI Achromat 10x ֆազ-կոնտրաստային օբյեկտիվ – ապոդիզացված մուգ ցածր ֆազ-կոնտրաստային տեխնոլոգիայիով պատրաստված, CFI Achromat 20x ֆազ-կոնտրաստային օբյեկտիվ, աշխատանքային երկար հեռավորությամբ, ապոդիզացված մուգ ցածր ֆազ-կոնտրաստային տեխնոլոգիայիով պատրաստված;  CFI Achromat 40x օբյեկտիվ, ապոդիզացված մուգ ցածր ֆազ-կոնտրաստային տեխնոլոգիայիով պատրաստված; CFI E Plan Achromat 100x իմերսիոն օբյեկտիվ։
Իմերսիոն յուղ՝ առնվազն 8 cc, C-mount ադապտոր՝ տեսախցիկի ամրացման համար, գունավոր տեսախցիկ, առնվազն 5․9 ՄՊ։ Մալուխների հավաքածու
Ֆլյուորեսցենտային համակարգ՝
- C-LEDLH 385 նմ LED համակարգ; թույլատրելի շեղումը՝ 10%
- C-LEDLH 470 նմ LED համակարգ; թույլատրելի շեղումը՝ 10%
- C-LEDFL560 LED համակարգ; թույլատրելի շեղումը՝ 10%
Ֆլյուրեսցենտային ֆիլտրերի խորանարդների համակարգ՝
- LED385 CUBE FL EX390/38 DM420 EM475/90 EX 390/38, DM 420, EM 475/90; թույլատրելի շեղումը՝ 10%
- C-LED470 Epi-FL Filter Cube EX 470/40, DM 500, EM 534/55; թույլատրելի շեղումը՝ 10%
- C-LED560 Epi-FL Filterblock EX 550/50, DM 600, EM 630/75; թույլատրելի շեղումը՝ 10%
Անսահմանության օպտիկական համակարգ
Դիտարկման Մեթոդներ
- Պարզ լուսավորություն (Brightfield, BF)
- Ապոդիզացված ֆազ կոնտրաստ (Apodized Phase Contrast, APC)
- Ֆազ կոնտրաստ (Phase Contrast, Ph)
- Էմբոս կոնտրաստ (Emboss Contrast, Emboss)
- Էպի-Ֆլուորեսցենցիա (Epi-Fluorescence, FL)
Լուսավորություն
Դիասկոպիկ լուսավորություն՝ սպիտակ LED լուսատու ներկառուցված ոսպնյակով
-Էպիսկոպիկ լուսավորություն՝ ներկառուցված ոսպնյակով 
- LED-ի կյանքը: առնվազն 60,000 ժամ 
- Լուսավորության կարգավորում` Շարունակական ճշգրտում
Օբյեկտիվային ռևոլվերի տարողությունը` առնվազն 5 դիրք
Օկուլյարներ՝
- Թեքման անկյուն՝ 45°
- Աչքերի միջև հեռավորություն՝ առնվազն 50–75 մմ
- օկուլյարի խոշորացում՝ 10× (տեսադաշտ՝ առնվազն 22 մմ)
Կոնդենսոր
-Տեսակ՝ Ընդլայնված աշխատանքային հեռավորությամբ կոնդենսոր 
- Թվային բացվածք (NA): 0.3
- Աշխատանքային հեռավորություն: 75 մմ
Ֆլուորեսցենտ Համակարգ 
-LED ֆլուորեսցենտ մոդուլներ՝** UV (385 նմ), Կապույտ (470 նմ), Կա Նարնջագույն (560 նմ), ալիքի երկարության թույլատրելի շեղումը՝ ոչ ավել, քան 10%
- Ֆիլտրերի ռևոլվեր՝ առնվազն 3 դիրքով, լրացուցիչ դիրքեր՝ պարզ լուսավորության դիտարկման համար
Տեսախցիկի Համատեղելիություն
- Տեսապակի/պորտ հարաբերակցություն՝ 100/0 կամ 0/100
Թվային Տեսախցիկ
Տեսախցիկի Սենսոր
- Տեսակ: Գունավոր CMOS սենսոր
- Չափս: 1/1.8 դյույմ (6.91 մմ × 4.92 մմ); թույլատրելի շեղումը՝ 10%
- Պիքսելների քանակ: առնվազն 5.9 մեգապիքսել
- Առավելագույն լուծաչափ: առնվազն 2880 × 2048 պիքսել
Լուսազգայունություն (ISO)
- Ստանդարտ: Համարժեք է ISO50
- Ընտրովի միջակայք: առնվազն ISO50-ից մինչև ISO3200
Ինտերֆեյսներ
- USB3.0: Միացում համակարգչի կամ  կառավարման միավորի հետ
- Արտաքին տրիգեր: Առկա է
Աշխատանքային Պայմաններ
- Ջերմաստիճան: առնվազն 0°C-ից մինչև 40°C
- Խոնավություն: Մինչև 60% RH (առանց կոնդենսացիայի)
Ծրագրային Ապահովում
Հիմնական Հնարավորություններ
- Բազմաչափ պատկերների ձեռքբերում
- Մեծ պատկերների միացում (Stitching)
- Օբյեկտների հետևում և դասակարգում
- Կենսաբանական վերլուծություն
- Կալցիումի FRET վերլուծություն
- Բարձր դինամիկ տիրույթի պատկերներ (HDR)
- JOBS խմբագիր՝ ավտոմատացման համար
Տվյալների Բազայի Ինտեգրում
- Հնարավորություն է տալիս ինտեգրել տվյալների բազաներ՝ մեծ քանակությամբ բազմաչափ պատկերների արխիվացման, որոնման և վերլուծության համար
Ծրագրային Ապահովումը ապահովում է սարքերի լայն շրջանակի ինտեգրում, վերահսկելով միկրոսկոպներ, տեսախցիկներ և այլ սարքեր՝ ապահովելով ամբողջական լուծում հետազոտական կիրառությունների համար։
Սարքավորման տեղադրում և անձնակազմի ուսուցում՝ արտադրողի կողմից հավաստագրված մասնագետների կողմից: Մասնակիցը պետք է ներկայացնի արտադրողի լիազորագիր: Առնվազն 1 տարվա երաշխիք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իմիջինգի Ֆլյուրեսցենտ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իմիջինգի Ֆլյուրեսցենտ համակարգ
Android համակարգով աշխատող
Ներկառուցված ինվերտացված մանրադիտակ
Տեսանելի լուսային և առնվազն 3 ֆլյուորեսցենտ ալիքներ՝
- Կապույտ՝ UV LED
- Կանաչ` կապույտ LED
- Կարմիր՝ կանաչ LED
- Տեսանելի՝ բազմակի կանաչ LED-եր
- Ներկառուցված մոնոքրոմատորային տեսախցիկ՝ առնվազն 12 բիթ CMOS, 5 ՄՊ
- Առնվազն 16 ԳԲ ներկառուցված հիշողություն
- Համատեղելի է`
• բջիջների աճեցման տարաների (flasks)
• բազմախցիկանի միկրոպլանշետների (6-, 12-. 24-,48-, 96-, 384-խցիկանի)
• Պետրիի թասերի (35 մմ, 60 մմ, 100 մմ)
• Ապակիների հետ
Բջիջների իմիջեր, նախատեսված է բջիջների և միկրոօբյեկտների տեսանելի լույսով և ֆլյուորեսցենտ գունանյութերի միջոցով պատկերահանման համար 
Պատկերների ստացման ալիքներ Առնվազն 4 ալիք, որոնցից առնվազն 3-ը ֆլյուորեսցենտ, 1-ը՝ տեսանելի լույսի ալիք
Կապույտ ալիք Առկայություն, գրգռում՝ 355/40 նմ, արձակում՝ 433/36 նմ; թույլատրելի շեղումը՝ 5% ոչ ավելի
Կանաչ ալիք Առկայություն, գրգռում՝ 480/17 նմ, արձակում՝ 517/23 նմ; թույլատրելի շեղումը՝ 5% ոչ ավելի
Կարմիր ալիք Առկայություն, գրգռում՝ 556/20 նմ, արձակում՝ 615/61 նմ; թույլատրելի շեղումը՝ 5% ոչ ավելի
Լույսի աղբյուրներ առնվազն Երեք LED. Ուլտրամանուշակագույն LED կապույտ ալիքի համար, կապույտ LED կանաչ ալիքի համար, կանաչ LED կարմիր ալիքի համար։ Բազմակի կանաչ LED-եր՝ տեսանելի ալիքի համար
Էկրան Առկայություն, հեղուկբյուրեղային (LCD), առնվազն 26 սմ անկյունագծով, հակափայլային և մատնահետքերի դեմ պաշտպանիչ ծածկույթով
Սենսորային էկրան Առկայություն, կառավարման հնարավորություն սենսորային վահանակի (touchscreen) միջոցով
Սենսորային էկրանի թեքման անկյուն, աստիճան առնվազն 80-180
Ֆոկուսավորման մեխանիզմ` Առկայություն, կոպիտ և նուրբ, ձեռքով կարգավորման հնարավորություն
Տեսախցիկ Առկայություն, մոնոքրոմատիկ, առնվազն 5 ՄՊ, 12-բիթ CMOS ADC, առնվազն 4096 լուսային մակարդակ մեկ պիքսելի համար
Պատկերների համադրության հնարավորություն Առկայություն, կապույտ, կանաչ, կարմիր ալիքների և տեսանելի լույսի ալիքի համակցում
Պատկերների պահպանման հնարավորություն Առկայություն
Պահպանված պատկերների ֆայլային ձևաչափեր  Առնվազն 3 ձևաչափ, JPEG, TIFF, RAW պահման հնարավորությամբ
Ներկառուցված տվյալների պահպանման հզորություն Առնվազն 16 ԳԲ, կարող է պահել առնվազն 2500 պատկեր JPEG ձևաչափով, 1500 պատկեր TIFF ձևաչափով, կամ 400 պատկեր RAW ձևաչափով
Պատկերների արտահանման հնարավորություն Առկայություն, 2 ներկառուցված USB պորտի միջոցով
Օբյեկտիվ Առկայություն, առնվազն 20 անգամ մեծացման հնարավորություն
Մեծացման գործակից Առկայություն, էկրանին առնվազն 175 անգամ մեծացում, թվային խոշորացում՝ առնվազն 700 անգամ
Պատկերի թույլատրելիություն, Ոչ ավելի վատ քան 1 մկմ
Թվային բացվածք 0,40
Դիտարկման տիրույթ, քմմ Առնվազն 0,70
Մոտորացված առարկայակիր սեղան Առկայություն, շարժման հնարավորություն X-Y առանցքներով առնվազն 6 մմ սահմաններում, կառավարման հնարավորություն սենսորային էկրանի միջոցով
Մոտորացված սեղանի շարժման վերահսկման հնարավորություն սենսորային էկրանի միջոցով` Առկայություն
Աշխատանքային հնարավորություններ առանց լրացուցիչ սարքերի օգտագործման` Առկայություն
Համատեղելիություն բջջային կուլտիվացման տարբեր տարաների հետ Տարաներ՝ T25, T75, T225; միկրոպլանշետներ՝ 6-,12-,24-,48-,96-, 384-լանցքանի; Պետրիի թասեր՝ 35, 60, 100 մմ; ապակիներ և սլայդեր
Ներկառուցված ծրագրային ապահովում`  Առկայություն
Աշխատանքի հնարավորություն առանց համակարգչի միացման Առկայություն, Android օպերացիոն համակարգ
Չափսեր, սմ Առավելագույնը  33×32×30
Քաշ, կգ Առավելագույնը  9
Սարքավորման տեղադրում և անձնակազմի ուսուցում՝ արտադրողի կողմից հավաստագրված մասնագետների կողմից
Մասնակիցը պետք է ներկայացնի արտադրողի լիազորագիր: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Հ․Բունիաթյանի անվան Կենսաքիմիայի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5 ամսվա ընթացքում, բացառությամբ այն դեպքերի, երբ ապրանքի մատակարարը համաձայն է ավելի շուտ ժամկետներում մատակարարել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Հ․Բունիաթյանի անվան Կենսաքիմիայի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մատակարարումն իրականացվելու է 4 ամսվա ընթացքում, բացառությամբ այն դեպքերի, երբ ապրանքի մատակարարը համաձայն է ավելի շուտ ժամկետներում մատակարարել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Ինվերտացված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Բջիջների իմիջինգի Ֆլյուրեսցենտ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