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Геворг Амирджанян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amirjanyan1966@mail.ru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ՎԲԿ-ԷԱՃԱՊՁԲ-25/20</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медицинского оборудования</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amirjanyan1966@mail.ru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операционный стол (электрический) с ортопедическим креплением
Все металлические детали изготовлены из нержавеющей стали.
Наличие не менее чем 4 колес
Наличие центрального тормоза (в виде ножки)
Рентгенопрозрачность стола по всей длине
Длина поверхности стола составляет не менее чем 2100 мм ± 100 мм
Ширина поверхности стола составляет не менее чем 550 мм ± 20 мм
Минимальная высота стола: не менее чем 730 мм ± 50 мм
Максимальная высота стола: не менее чем 980 мм ± 50 мм
Горизонтальное и продольное перемещение не менее чем 330 мм ± 30 мм
Перемещение (задняя панель вверх /вниз): не менее чем 70°/10°
Тренделенбург: не менее чем -25°/+25°
Наклон стола (влево/вправо) не менее чем 15 градусов
Изгиб головы (наклон) не менее чем 40°/90°
Движение ног (вверх/вниз): 15°/90°
Наклон ножек составляет не менее чем 90°
Движение почечного моста вверх не менее чем 110 мм
Питание 220В/50Гц
Комплектация и акссесуары:
Установка и пуско-наладочные работы
Обучение персонала на месте
Руководство пользователя на армянском или английском, или русском языках
Оборудование должно быть новым, неиспользованным
Система должна включать в себя все необходимые принадлежности, необходимые для полноценной работы (ортопедическая насадка для работы со всеми видами ортопедических операций + универсальные операции) и т.д.
Гарантия не менее чем 24 месяцев
Сертификаты качества (наличие)
ИСО 13485 или эквивалент
CE Mark (Directive 93/42/EEC) или FDA или эквивалент.смотреть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