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գազային ջեռուցիչների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010599879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v.mashkovskaya@prosecutor.am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գազային ջեռուցիչների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գազային ջեռուցիչների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v.mashkovskaya@prosecutor.am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գազային ջեռուցիչների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ջեռուցիչներ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ջեռուցիչներ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2025.05.06. 12:15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ՀԳԴ-ԷԱՃԱՊՁԲ-25/14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ՀԳԴ-ԷԱՃԱՊՁԲ-25/14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ԴԱՏԱԽԱԶՈՒԹՅԱՆ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օրվանից:Վաճառողը համաձայնագիրը կնքում, իսկ  տուժանքի ձևով ներկայացված ապահովումները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ջեռուցիչներ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ջեռուցիչներ ծխատարով, այրիչը նախատեսված բնական գազով (մեթանով) աշխատելու համար, այրումը՝ փակ խցով, երկոնտուր շղթա, ջերմափոխանակիչների քանակը՝ երկու, ջերմայն նվազագույն հզորությունը 40 կվտ/ժ, կառավարումը՝ էլեկտրոնային, պատին ամրացնելու հնարավորությամբ: Ներկառուցված շրջանառու պոմպի առկայությամբ, տաք ջրամատակարարման ջերմաստիճանի տիրույթը՝ 34 – 60oC, ջեռուցման կոնտուրի ջերմաստիճանի տիրույթը՝ 34-85 oC: 
Կաթսանները իրենց հետ ներառում են ծխատարներ և պատին ամրացնելու դետալներ:
Կաթսաները պետք է լինեն չօգտագործված (նոր): 
Երաշխիքային ժամկետ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ջեռուցիչներ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Կոնդեսացիոն գազային ջեռուցիչներ ծխատարով, այրիչը նախատեսված բնական գազով (մեթանով) աշխատելու համար, այրումը՝ փակ խցով,  ջերմայն նվազագույն հզորությունը 85կվտ/ժ, կառավարումը՝ էլեկտրոնային վահանակի միջոցով, պատին ամրացնելու հնարավորությամբ, տաք ջեռուցման կոնտուրի ջերմաստիճանի տիրույթը առնվազն 30-80 oC: Ջերմափոխարկիչը և կառուցվածքային խողովակները չժանգոտող մետաղից: Գերճնշման և գերջերմության պաշտպանություն: Ներկառուցված շրջանառու պոմպի առկայությամբ, անվանական հզորության պահպանում մուքային գազի մինչև 5 մբար անկման դեպքում: Ծխագազերի հեռացման օդափոխման համակարգի առկայությամբ:
Կաթսանները իրենց հետ ներառում են ծխատարներ և պատին ամրացնելու դետալներ:
Կաթսաները պետք է լինեն չօգտագործված (նոր): 
Գործող կաթսայի ապամոնտաժումը և նոր կաթսայի տեղադրումը իրականացվում է մատակարարի կողմից: Երաշխիքային ժամկետ 2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