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ԵՔ-ԷԱՃԱՊՁԲ-25/141</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компьютеров, включающий ․
1․ Процессор (ЦП) i3 или эквивалентный, не менее 10-го поколения, разъем LGA 1200 или аналогичный, не менее 4 ядер, с базовой частотой не менее 3,6 ГГц и с турбо частотой не менее 4,3 ГГц, со встроенным графическим ядром, максимум частота графического ядра 1100 МГц, TDP: 60-65 Вт, с системой охлаждения,
2. Материнская плата: чипсет h510 или аналогичный, в зависимости от сокета процессора и других параметров компьютера;
3. SSD-накопитель с объемом памяти не менее 240 ГБ.
4. Оперативная память не менее 8 ГБ, стандарт DDR4, не менее 2666 МГц
5. Корпус компьютера в соответствии с комплектацией компьютера, блок питания не менее 550 Вт;
6. Монитор не менее 22 ”(дюймов) не менее 75 Гц, LED или аналог
7. Стандартная клавиатура не менее чем со 104 кнопками.
8. компьютерная мышь, оптическая, со шнуром
Разрешение 800-1000 dpi, количество клавиш: не менее 3, кнопка прокрутки, интерфейс: USB, длина кабеля: 1,8-2 м, симметричный дизайн
Гарантийный срок на общий комплект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Воспоминание. 2 ТБ
Фактор формы: 2,5 дюйма
Интерфейс подключения. USB 3.0
Скорость вращения (об/мин). 5400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PC-211Ev для принтеров Pantum M6550Nw, черный, оригинальный 006R0731, объем печати не менее 13700 страниц, наличие голографической метки в заводской упаковке обязательно. Доставка товара по указанному Покупателем адресу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PC-211Ev для принтеров Pantum M6550Nw, черный, оригинальный 006R0731, объем печати не менее 13700 страниц, наличие голографической метки в заводской упаковке обязательно. Доставка товара по указанному Покупателем адресу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компьютерная мышь, проводная, с USB-интерфейсом не менее 2000 dpi и колесиком, лазерная, не менее чем с 3 клавишами, длина кабеля не менее 1,5 м. Доставка товара по указанному Покупателем адресу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стандартная, не менее 104 кнопок Интерфейс USB,  беспроводная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МФУ: лазерный - Тип: Монохромный лазерный, функционал: печать, копирование, сканирование, интерфейс: USB 2.0, количество страниц печати в месяц: не менее 8000, максимальный формат бумаги: A4, B5, A5, разрешение копирования: 600*600 dpi , разрешение печати: 1200*600 dpi, разрешение сканирования: 600*1200 dpi, скорость копирования/печати: до 18 стр/мин, картридж рассчитан на использование с 725 типами принтеров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Принтер-сканер-копир. Передние зарядные контейнеры. Жидкокристаллический дисплей с диагональю 3,7 см. Прямая печать со смартфонов на базе iOS и Android. Системы зарядки «Ink Lock» и «Key Lock». Скорость печати до 15 стр./мин* (ISO). Комплект чернил рассчитан на 7300 цветных страниц и 4300 черно-белых страниц**. Возможна проводная и беспроводная печать через Wi-Fi Direct․ Сканирование с разрешением 1200 x 2400 точек на дюйм. Копируйте и сканируйте с помощью Wi-Fi Direct. Печать фотографий без полей. замена использованного контейнера с чернилами. В комплект входит дополнительная емкость для черных чернил, которая позволяет печатать до 6600 страниц в черно-белом режиме. Автоматическое сканирование документов объемом до 30 страниц (ADF)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"Однофазное входное напряжение
выходная мощность 500 ВА / 300 Вт
выходные разъемы: 4
разъемы с питанием от батареи: 4
время зарядки до 6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"Однофазное входное напряжение
выходная мощность 500 ВА / 300 Вт
выходные разъемы: 4
разъемы с питанием от батареи: 4
время зарядки до 6 часов"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25 декабря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