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որի մեջ ներառված են․
1. պրոցեսսոր (CPU) i3, առնվազն 12-րդ սերունդ, LGA 1700 սոկետ, առնվազն 4 միջուկանի,  առնվազն 3.3 ԳՀց բազային հաճախականությամբ, իսկ հաճախականությունը տուրբո ռեժիմում՝ առնվազն 4.3 ԳՀց, ինտեգրված գրաֆիկական միջուկով, գրաֆիկական միջուկի առավելագույն հաճախականությունը 1400 ՄՀց, TDP՝ 85-90 Վատտ, հովացման համակարգով, 
2.Մայրական սալիկ՝ H610 չիպսեթ, պրոցեսսորի սոկետին և համակարգչի մյուս պարամետրերին համապատասխան, 
3. SSD կուտակիչ՝ առնվազն 240GB հիշողությամբ
4. HDD կուտակիչ՝ 1 TB հիշողությամբ։ 
5. օպերատիվ հիշողություն 16GB, DDR4 ստանդարտով, 2666 Mhz։
6.Համակարգչային իրան՝ համակարգչի մասերին համապատասխան, սնուցման բլոկ՝ առնվազն 600 Վատտ։                                   7․ Մոնիտոր՝  առնվազն 22” (դյույմ) առնվազն 75hz հաճախականությամբ, LED։
8. ստեղնաշար՝ ստանդարտ, առնվազն 104 կոճակով, անլար 
9.  Մկնիկ՝ համակարգչային, օպտիկական,  անլար
800-1000 dpi թույլատվությամբ, ստեղների քանակը՝ առնվազն 3, ոլորման կոճակ, սիմետրիկ դիզայն, ներկառուցված մարտկոց, մեկ լիցքավորումից աշխատանքային ժամանակը՝ 25 ժամ, կոմպլեկտում ներառել լիցքավորման լար՝ USB Type-A to USB Type- C ինտերֆեյսով։ Անխափան սնուցման սարք՝ 850 Վատտ
Ընդհանուր կոմպլեկտի երաշխիքային ժամկետը 12 ամիս։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Հիշողություն: 2 TB
Ֆորմ ֆակտոր : 2.5""
Միացման ինտերֆեյս: USB 3.0
Պտտման արագություն (պտ / ր): 5400
Երաշխիք՝ 12 ամիս։ Ապրանքի մատակարարումը մինչև Պատվիրատուի նշած հասցե կատարում է Վաճառողը՝ իր սեփական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Laser Base MF3010 i-Sensys տպիչի համար Canon Cartridge 725 տոներային քարթրիջ,  սև, տպաքանակը առնվազն 1600 էջ A4 չափի,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pC-211Ev տոներային քարթրիջ՝ Pantum M6550Nw (1600 էջ է տպում) տպիչների համար,  սև,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TL-420X տոներային քարթրիջ՝ Pantum M6700DW տպիչների համար,  տպաքանակը առնվազն 6000 էջ, գործարանային փաթեթավորմամբ հոլոգրաֆիկ նշանի առկայությունը պարտադիր է: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բազմաֆունկցիոնալ մկնիկ, լարով, USB առնվազն 2000 dpi տեսակի ինտերֆեյսով եւ անիվով, լազերային, առնվազն 3 ստեղնով, լարի երկարությունը  առնվազն 1.5մ:Ապրանքի մատակարարումը մինչև Պատվիրատուի նշած հասցե կատարում է Վաճառողը՝ իր սեփական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ստանդարտ, առնվազն 104 կոճակով Ինտերֆեյս USB, գույնը՝ սև, լարի երկարություն ոչ պակաս 1.5 մետրից։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և/կամ պատճենահանման արագությունը ոչ պակաս քան 38 էջ/րոպեում, duplex ռեժիմում ոչ պակաս 31 էջ/րոպե, ընդ որում առաջին էջի տպագրման արագությունը առավելագույնը աշխատանքային ռեժիմում 6-7վ-ում, քնած ռեժիմից արթնանալու դեպքում՝ 8-9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ոչ պակաս 350 թերթ, և անհրաժեշտության դեպքում ևս նվազագույնը 550 թերթանոց դարակի ավելացման հնարավորություն: Տպագրության որակը՝ ոչ պակաս 1200 x 1200 dpi: Թղթի քաշը Tray 1: 60 to 175 g/m²; Tray 2 60 to 120 g/m², optional 550 թերթանոց tray : 60 to 120 g/m², ADF: 60 to 90 g/m²: Համակարգչային ցանցին միացում՝ ներկառուցված Ethernet 10/100/1000T-ի միջոցով: Սկաների արագությունը նորմալ ռեժիմ՝ ոչ պակաս 29 էջ/ր,  թղթի չափը ADF-ից՝ առավելագույնը՝ 216 x 297մմ, նվազագույնը՝ 102 x 152մմ, ADF-ից 1 անցումով երկկողմանի ավտոմատ սկանավորում՝ duplex ADF, նվազագույնը 50 թերթի տարողությամբ:  Postscript level 3 emulation, direct PDF (v 1.7) printing  տպագրման լեզուների պարտադիր առկայություն: Անհրաժեշտ բոլոր մալուխները պետք է ներառված լինեն կոմպլեկտի մեջ: Քարթրիջը պարտադիր ներառված պետք է լինի գործարանային կոմպլեկտի մեջ`  նվազագույնը 3,000 էջի տպագրման հնարավորությամբ: Ամսական տպագրման հնարավորությունը մինչև 80000 թերթ: Էկրան առնվազն 6.8սմ գունավոր touchscreen: Ֆիզիկական պարամետրերը՝ ստանդարտ կոմպլեկտացիայով ոչ պակաս  420մմ x 390մմ x 323մմ; հավելյալ դարակներով ոչ պակաս 430մմ x 634մմ x 325մմ; Ցանցային պրոտոկոլները՝ TCP/IP, IPv4, IPv6;Երաշխիքային ժամկետը՝ առնվազն 1 տարի: Երաշխիքային սպասարկման ապահովում արտադրողի պաշտոնական ավտորիզացված սպասարկման կենտրոնում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Պրինտեր-սկաներ- պատճենահան։ Ճակատային լիցքավորման տարաներ։ 3,7 սմ անկյունագծով հեղուկ բյուրեղային էկրան։ IOS և Android բազայով աշխատող սմարթֆոններից ուղիղ տպում։ "Ink lock" և " Key lock" լիցքավորման համակարգեր։ Տպագրության արագություն մինչև 15 էջ/ր* (ISO): Թանաքների կոմպլեկտը նախատեսված է 7300 էջ գունավոր և 4300 էջ սև-սպիտակ տպաքանակի համար**։ հնարավոր է տպել լարով և անլար Wi-Fi Di-rect-ով, Ethernet-ով։ սկանավորում 1200 x 2400 կետայնությամբ։ Wi-Fi Direct-ով պատճենահանում և սկանավորում։ Առանց լուսանցք լուսանկարների տպագրություն։ Օգտագործված թանաքի համար նախատեսված տարայի փոխարինում։ Կոմպլեկտում առկա է հավելյալ սև թանաքի տարա, որը հնարավորություն է տալիս տպել մինչև 6600 էջ սև-սպիտակ տպաքանակ։ Մինչև 30 էջ փաստաթղթերի ավտոմատ սկանավորում (ADF)։ Ապրանքի մատակարարումը մինչև Պատվիրատուի նշած հասցե կատարում է Վաճառողը՝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մուտքային լարում
ելքային հզորություն 500 VA / 300 Վտ
ելքային միակցիչներ՝ 4
մարտկոցով աշխատող միակցիչներ՝ 4
լիցքավորման ժամանակը մինչև 6 ժ․, Ապրանքի մատակարարումը մինչև Պատվիրատուի նշած հասցե կատարում է Վաճառողը՝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