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ՀՀԿԳՄՍՆԷԱՃԱՊՁԲ-25/71</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уровень шума: максимум 79 дБ, длина сетевого шнура: минимум 7 м, максимальный вес изделия: 6,5 кг. Насадка для пола и ковров, насадка для мягкой мебели, угловая (щелевая) насадка.
Товар должен быть новым, не бывшим в употреблении. Для товаров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Транспортировка, разгрузка, испытания товара по адресам осуществляются Поставщиком. Перед поставкой образцы товара, представленного партиями, согласовываются с Заказчиком. Дата поставки согласовывается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60-й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