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ՀԱՊՀ ՀԻՄՆԱԴՐԱՄԻ ԳՅՈՒՄՐՈՒ ՄԱՍՆԱՃՅՈՒՂԻ  ԿԱՐԻՔՆԵՐԻ ՀԱՄԱՐ` ՏՆՏԵՍԱԿԱՆ ԱՊՐԱՆՔՆԵՐԻ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ՀԱՊՀ ՀԻՄՆԱԴՐԱՄԻ ԳՅՈՒՄՐՈՒ ՄԱՍՆԱՃՅՈՒՂԻ  ԿԱՐԻՔՆԵՐԻ ՀԱՄԱՐ` ՏՆՏԵՍԱԿԱՆ ԱՊՐԱՆՔՆԵՐԻ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ՀԱՊՀ ՀԻՄՆԱԴՐԱՄԻ ԳՅՈՒՄՐՈՒ ՄԱՍՆԱՃՅՈՒՂԻ  ԿԱՐԻՔՆԵՐԻ ՀԱՄԱՐ` ՏՆՏԵՍԱԿԱՆ ԱՊՐԱՆՔՆԵՐԻ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ՀԱՊՀ ՀԻՄՆԱԴՐԱՄԻ ԳՅՈՒՄՐՈՒ ՄԱՍՆԱՃՅՈՒՂԻ  ԿԱՐԻՔՆԵՐԻ ՀԱՄԱՐ` ՏՆՏԵՍԱԿԱՆ ԱՊՐԱՆՔՆԵՐԻ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ԳՅՈՒՄՐՈՒ ՄԱՍՆԱՃՅՈՒՂԻ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հարմարանք ռետինե եզրով՝ մոպ երկկողմանի, պատրաստված չժանգոտվող պողպատից, ձողի երկարությունը 78-131 սմ՝ կարգավորվող   մաքրող եզրի չափսը 30-35 սմ, մաքրող մասը 180˚ պտտվող:Ապրանքների տեղափոխումը, բեռնաթափումը և տեղադրումը պետք է իրականացնի Մատակարարարը•	Ապրանքատեսակների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տակդիրով , չափսը 40-51սմ Ապրանքների տեղափոխումը, բեռնաթափումը և տեղադրումը պետք է իրականացնի Մատակարարարը •	Ապրանքատեսակների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սովորական դույլ 8-10լ ծավալը ապրանքների տեղափոխումը, բեռնաթափումը և տեղադրումը պետք է իրականացնի Մատակարարարը•	Ապրանքատեսակների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նախատեսված ցանկացած հասարակական վայրերում ձեռքերի ամենօրյա հիգիենայի համար, չափածրարված 4-5լ տարաներով, պետք է ունենա մեղմ բուրմունք, լավ փրփրի, ունենա պիտանելիության 24 ամիս ժամկետապրանքների տեղափոխումը, բեռնաթափումը և տեղադրումը պետք է իրականացնի Մատակարարարը •	Ապրանքատեսակների տեխնիկական պարամետրերի բարելավված տարբերակներն ընդունելի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