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իզոգամի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իզոգամի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իզոգամի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իզոգամի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Նոր Նորք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14000 քմ․ ջրամեկուսիչ գորգ՝ վերին շերտը փայլաթիթեղով, հաստությունը՝ 4 մմ և ավելի, 1 քմ-ի զանգվածը՝ 4 կգ և ավելի: 
Բաղկացած 6-8 միներալային շերտերից, ապակե բամբակով և պոլիէսթերային կտորի հիմքով, բարձր առանձգականությամբ։ 
ջերմակայունությունը՝ (-25-15)°C, (+70+85) °C: 
Գլանի երկարությունը՝ 10մ, լայնությունը 1մ։ Մատակարարը պարտավոր է մատակարարել նաև համապատասխան քանակի սոսինձ` 1 քմ- ի համար 0,1 կգ: Երաշխիքային ժամկետը առնվազն 3 տարի, բեռնաթափել պատվիրատուի հետ համաձայնեցված վայրում:
Պահանջվում է մատակարարել 14000 քմ իզոգամ։ Տեխնիկական բնութագրին չհամապատասխանելու դեպքում՝ ապրանքը ենթակա է հետ վերադարձի։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45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