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2025թ. 2-րդ եռամսյակի կարիքների համար ՎԲԿ-ԷԱՃԱՊՁԲ-25/22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2025թ. 2-րդ եռամսյակի կարիքների համար ՎԲԿ-ԷԱՃԱՊՁԲ-25/22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2025թ. 2-րդ եռամսյակի կարիքների համար ՎԲԿ-ԷԱՃԱՊՁԲ-25/22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2025թ. 2-րդ եռամսյակի կարիքների համար ՎԲԿ-ԷԱՃԱՊՁԲ-25/22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