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ՈՒԱԿ-ԷԱՃԱՊՁԲ-25/81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ՈՒԱԿ-ԷԱՃԱՊՁԲ-25/81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ռենտգենային համակարգ C աղեղ տիպի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ՈՒԱԿ-ԷԱՃԱՊՁԲ-25/81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ՈՒԱԿ-ԷԱՃԱՊՁԲ-25/81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«ՈՒԱԿ-ԷԱՃԱՊՁԲ-25/81»*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ՈՒԱԿ-ԷԱՃԱՊՁԲ-25/81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«ՈՒԱԿ-ԷԱՃԱՊՁԲ-25/81»*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ՈՒԱԿ-ԷԱՃԱՊՁԲ-25/81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ՈՒԱԿ-ԷԱՃԱՊՁԲ-25/81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548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ռենտգենային համակարգ C աղեղ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ռենտգենային համակարգ C աղեղ տիպի։ Գեներատոր՝ ԲՀ ինվերտոր  առնվազն 57․ 0 կհց: Լարումը ՝ միաֆազ: Նոմինալ ելքային հզորությունը՝ առնվազն 15 Կվտ: Ելքային հզորության միջակայքը՝  առնվազն 45-120Կվ, 1 մԱվ-100մԱվ: Ֆլուորոսկոպիա /նորմալ ռեժիմ/՝ առնվազն 45-120Կվ, շարունակական՝ առնվազն 0․5մԱ -6․0 մԱ;  30,15,8,4,2,1 պուլսային ՝ առնվազն 2․0մԱ -10․0 մԱ: Ֆլուրոսկոպիա /բարձր/ ՝ առնվազն 45-120Կվ, շարունակական՝ 2․0մԱ -20․0 մԱ; 30, 15 պուլսային ՝ առնվազն 4․0մԱ -30․0 մԱ: 8,4,2,1 պուլսային ՝ առնվազն 4․0մԱ -50․0 մԱ: Ակնթարթային՝ 2․0մԱ -50․0 մԱ: Առավելագույն գործառնական տվյալներ: Ռադիոգրաֆիա ՝  առնվազն 150մԱ@100ԿՎ( 8ՄԱՎ-ում ), 120ԿՎ@100ՄԱ( 8ՄԱՎ-ում ): Ֆլուորոսկոպիա /նորմալ ռեժիմ/-Շարունակական 6մԱ@80Կվ, 120Կվ@4մա: 30,15,8,4,2,1 պուլսային՝  առնվազն 10մԱ @96Կվ, 120Կվ@8մԱ: Ֆլուրոսկոպիա /բարձր ռեժիմ/: -Շարունակական՝ 20մա@48Կվ, 120Կվ@8մԱ: 30  պուլսային ՝30մԱ@96Կվ, 120Կվ@24մԱ: 15, 8 պուլսային՝ առնվազն 30մԱ@120Կվ, 120Կվ@30մԱ: 4,2,1 պուլսային ՝ առնվազն 50մԱ@120Վ, 120Կվ@50մԱ: Ակնթարթային՝  առնվազսն 120Կվ@50մԱ(0.2վ), 50@120Կվ:  Տաքացման հանգույց՝ առնվազն 1,209,600 HU: Ժամանակի հսկում ՝  0-5ր.: 
Ռենգենային խողովակ: Սխեմա՝  DC /կենտրոնից հողանցվող/: Ֆոկուս՝   առնվազն 0․3/0․6մմ: Մեխանիկական տվյալներ. խողովակի տեսակը՝  պտտվող, թիրախային անկյուն `  10°±5%: Հովացման ժամանակը՝  ոչ ավել քան 10ր: Ընդհանուր զտում: Առկա զտումը (Inherent filteration)՝ առնվազն 0․7 մմ AL:  Ավելացվող զտում (Add filteration)  առնվազն 3․0մմ AL: Խողովակի առավելագույն լարումը՝ ոչ պակաս քան  130Կվ: Անոդի ջերմային հզորությունը՝ ոչ պակաս քան  300 kHU(225kJ)±5%: ռենտգենային դետեկտոր` առնվազն 26*26սմ հարթ (Flat):  Տեսակը՝ CMOS (կամ տեխնիկական հնարավորություններով CMOS -ին համարժեք): Ակտիվ պատկերի դաշտը՝  առնվազն 260*256մմ: Առավելագույն հնարավորությունը (lp/mm)՝ առնվազն 5: Պատկերի հաճախականությունը՝  առնվազն 30 f/s: Պիքսելների քանակը` առնվազն 2600*2560: Պիքսելների ընտրության հնարավորությունը (Pixel sampling resolution)՝  առնվազն 12բիթ: Պիքսելների քայլը՝  ոչ ավել 100  μm: Դետեկտիվ քվանտային արդյունավետությունը՝ 60 %(0.5 lp/մմ): Մոդուլյացիայի փոխանցման ֆունկցիան՝  70 %(0.01 lp/մմ): Ռենտգենային կալիմատոր: Օգտագործումը ՝  մեխանիկական , հեռակառավարվող շարժիչային: Կառուցվածքը՝  կապարե: Արագություն Պտույտը ՝ ոչ պակաս քան 180°, - երկայնական –խաչվող ՝ ոչ ավել քան 15վ /բաց-փակ/: -Դիաֆրագմա ՝ շրջանաձև   առնվազն 14․8մմ  - 8՛՛*10 կասետի համար: 
Քաշ՝  ոչ ավել 360 կգ: Մոնիտորի շարժակ: *Բժշկական մոնիտոր՝  առնվազն 43՛՛ չափի:  C աղեղ SID` առնվազն 1000մմ: Ազատ տարածություն՝ առնվազն  770մմ: C աղեղի խորությունը ՝ առնվազն 730մմ±3%: C աղեղի վերև/ներքև տիրույթը՝  առնվազն 500մմ±3%: C աղեղի հետ/առաջ տիրույթը ՝ առնվազն 190մմ±2%, C աղեղի օրբիտալ անկյունը՝   առնվազն 155°±3%, C աղեղի լայնակի անկյունը՝ առնվազն ±210°±3%: C աղեղի պանորամացումը ՝ առնվազն ± 12.5˚±3%: Նվազագույն լայնակի բարձրությունը՝ 1010մմ±4%: Լազեր. տեսակը՝  գծային լազերային դիոդ, մակարդակը՝ առնվազն II դասի: Ալիքի երկարությունը՝ 655±15 mm: Հզորությունը ՝ DC 5 V±5 %: Ֆան Անլե (Fan Anle)՝  58°±3%: Կառավարման վահանակ՝  Էկրան՝ առնվազն 10,4 ՛՛ հպումային: 360° պտտվող : Պատկերի ցուցադրումով: Աշխատանքային կայան՝  առնվազն CPU`  intel i5, GPU` GTX 2060(6GB), RAM` 8GB, SDD` 128 GB + 256 GB, HDD` 1TB, OS ` Windows 10, Removable Storage` CD/DVD ընդ USB 2.0: Սարքի հետ պետք է մատակարարվի առնվազն պաշտպանիչ հագուստ ՝ առնվազն երկու կոպլեկտ: Սերտիֆիկատներ՝ ISO 13485, CE, FDA կամ համարժեք: Պարամետրերի թույլատրելի շեղումը (բացառությամբ աստղանիշով (*) նշվածները) ոչ ավել քան 4%: Ապրանքը պետք է լինի նոր, փակ գործարանային տուփով: Առնվազն 18 ամիս երաշխիքային ժամկետի առկայություն: Ետերաշխիքային սպասարկում առնվազն 10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90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