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բժշկական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բժշկական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բժշկական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բժշկական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Տրանսկուտանեալ բիլիռուբինոմետր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Հիվանդի մոնիտոր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2025.05.16.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ՍՄԿԲԿ-ԷԱՃԱՊՁԲ-25/31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Տրանսկուտանեալ բիլիռուբինոմետր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Տրանսկուտանեալ բիլիռուբինոմետր։ Աշխատում է սպեկտրոսկոպիայի մեթոդով: Սարքը քիչ զգայուն է շարժման արտեֆակտների նկատմամբ, կիրառվող ճնշման կամ սարքի թեքումների նկատմամբ: Աշխատում է LED  լամպի միջոցով: Էլեկտրաէներգիայի կամ ալիքի երկարության փոփոխության դեպքում ստուգաչափում չի պահանջում: Սարքը  ունի հնարավորություն միանալու համակարգչին և /կամ HIS-ին HL-7-ի միջոցով: Հետազոտության արդյունքը երևում է աղյուսակներով և գծապատկերներով: Տպելու և արտահանելու հնարավորություն: Յուրաքանչյուր հետազոտության համար պահանջվում է միայն մեկ չափում: Հնարավորություն ունի մուտքագրելու պացիենտի ID  և բժշկի   ID: Հիշողությունը մինչև 40 չափում: Սարքը կարող է աշխատել մեկանգամյա օգտագործման ծայրով կամ առանց դրա: Չափման միավորը՝ միլիգրամ/ դեցիլիտր, միկրոմոլ/լիտր: Սարքը  նոր, չօգտագործված:  Երաշխիքը 12 ամիս: Որակի և համապատասխանության սերտիֆիկատների առկայություն՝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Հիվանդի մոնիտորը նկարում է սրտագրությունները, չափում է արյան ճնշումը (ոչ ինվազիվ ձևով), շնչառության արժեքները, ջերմաստիճանը, թթվածնի հագեցվածությունը զարկերակային արյան մեջ (SpO2) և պուլսի հաճախությունը (HR) 
Օգտագործվում է հիվանդներին մոնիտորինգի ենթարկելու համար տեղափոխման ժամանակ` օգտագործելով մարտկոցներ, իսկ չափված տեղեկատվությունը հիվանդի վիճակի վերաբերյալ` արտացոլվում է էկրանին ալիքի ձևերով և թվային արժեքներով
Դիսփլեյ/էկրան
Դիսփլեյ. գունավոր թվային էկրան, էկրանի անկյունագծային կորեր և չափված արժեքներ, ոչ պակաս քան 12,1”, ոչ պակաս քան 7 կոր, ինչպես նաև լուսարձակման համար ցուցադրման դաշտեր՝ ձեռքով կարգավորելի
Թողունակության արագությունը՝ կարգաբերված է 6.25, 12.5, 25 մմ / վրկ
Դիսփլեյի պիքսելները ոչ պակաս քան 800x600
Մոնիտորի ինտերֆեյսը
Ոչ պակաս քան էլեկտրացանցի / մարտկոցի շահագործումից, ցանցի շահագործում. Ներկառուցված էլեկտրասնուցման բլոկի միջոցով
Մարտկոցի շահագործումը. Ինտեգրված մարտկոցի միջոցով
Մարտկոցի գործարկման ժամանակը՝ ոչ պակաս քան 2,5 ժամ
Սնուցումը` 220 Վոլտ, 50/60Հց
Բուֆեր. տրենդների ցուցանիշների համար
Համակարգի ընդլայնում
Ծրագրակազմի թարմացումներն ինտերֆեյսերի միջոցով. Կատարողական պարամետրերի շրջանակի ընդլայնում
Մոնիտորինգի պարամետրերը ներառում են՝ ECG, RESP, NIBP, SPO2, PULSE RATE, DUAL-TEMP S-T հատվածի սինխրոն հայտնաբերում և վերլուծություն
Բոլոր պարամետրերի գրաֆիկական և աղյուսակային տրենդներ
NIBP, HEART RATE, TEMP, SPO2, RESP, տվյալների պահպանում (ոչ պակաս քան 360 ժամ)
Կենտրոնական մոնիտոր կայանի հետ կապնվելու հնարավորություն
Ներքին բարձր հստակության ջերմային կետերի մատրիցային պրինտեր, որը կարող է նկարել ալիքների ձևեր և նիշեր 
ECG
Մուտք. ECG մալուխ, ստանդարտ AAMI մալուխի միակցիչ
Կալիբրացման ազդանշան ՝ 1 մՎտ
Սրտի բաբախների քանակը. Չափման միջակայքը` ոչ պակաս քան 25-ից 250 բ/ րոպե 
Ազդանշանային ռեժիմ՝ լսելի և տեսողական ազդանշան
NIBP
Մեթոդը` օսկիլոմետրիկ, 
Ռեժիմը՝ Manual, Auto, STAT, թողունակությունը՝ 1 մմ սնդ. սյուն
Չափման միջակայքն AUTO ռեժիմով` ոչ պակաս քան 2-60 րոպե
Չափման ժամանակահատվածը STAT ռեժիմով՝ 5 րոպե
Սրտի հաճախության միջակայքը` ոչ պակաս քան 40-220 հարված մեկ րոպեի ընթացքում
Ահազանգի տեսակները՝ SYS, DIA, MEAN
Չափման և ազդանշանային միջակայք (ոչ պակաս քան)
Adult ռեժիմ
SYS: 40-240 mmHg
DIA: 13-210 mmHg
MEAN: 26-230 mmHg
Pediatric ռեժիմ
SYS: 40- 200 mmHg
DIA: 13-150 mmHg
MEAN: 26-160 mmHg
Neonatal ռեժիմ
SYS: 10 -135 mmHg
DIA: 13 -100 mmHg
MEAN: 26-110 mmHg
Ճնշման թողունակությունը՝ 1mmHg
Ճշգրտության ճնշման առավելագույն միջին սխալ. ± 5 mmHg
Առավելագույն ստանդարտ շեղումը `± 8 mmHg
Պաշտպանություն գերճնշումից
Adult ռեժիմ: 300±3 mmHg
Pediatric ռեժիմ: 240±3 mmHg
Neonatal ռեժիմ: 150±3 mmHg
SpO2
Չափման և ազդանշանային միջակայք (ոչ պակաս քան)
Չափման միջակայք` 1-100%
Ահազանգի միջակայք ՝ 40-100%
Թողունակությունը՝ 1 %
Ճշգրտությունը՝ 70% -100% ± 2% 1%-69% ±5
Ակտուալիզացման միջակայք՝ մոտ 1 վրկ.
Զարթուցիչի հետաձգում. 10 վրկ., Զարկերակային արագություն
Չափման և ազդանշանային միջակայք՝ 30-250 բաբախ/րոպե
Թողունակությունը՝ 1 բաբախ/րոպե, ճշգրտություն՝ ± 2 բաբախ/րոպե
Շնչառություն (Respiration)
Չափման և ազդանշանային միջակայք (ոչ պակաս քան)
Մեթոդը ` դիմադրություն R-F (RA-LL) միջև
Դիֆերենցիալ մուտքային դիմադրություն.» 2.5 ՄΩ
Իմպենդանսի չափման միջակայքը՝ 0.3-5.0Ω
Իմպենդանսի հիմնական գծի միջակայքը՝ 0-2․5Ω
Թողունակություն՝ 0.3-2.5 Հց
Շնչառության հաճախություն
Չափման և ազդանշանային միջակայք 
Adult: 0-120 rpm
Neo/Ped: 0 -150 rpm
Թողունակությունը՝ 1 շնչ/րոպե
Ճշգրտություն՝ ± 2 շնչ/րոպե
Ապնօե ահազանգ ` 10-40 S
Ջերմաստիճան
Չափման և ազդանշանային միջակայք (ոչ պակաս քան)
2 կանալ
Չափման և ազդանշանային միջակայք՝ 0-50°C, թողունակություն՝ 0.1°C
Ճշգրտությունը՝ ±0.1°C
Ակտուալացման ժամանակահատվածը՝ մոտ 1 վրկ
Միջին ժամանակի հաստատունը՝ «10 վրկ.
Պարագաներ
Մեկանգամյա էլեկտրոդի մալուխ (3 կամ 5 լարանի)
NIBP ճարմանդներ մեծահասակների համար
NIBP ճարմանդներ երեխաների համար
NIBP ճարմանդներ նորածինների համար
Խողովակ NIBP- ի ճարմանդների համար
Էլեկտրական լար
Մեկանգամյա էլեկտրոդ (5 հատ)
SpO2 սենսոր բազմակի օգտագործման մեծահասակների համար
Նշում․ Մոնիտորների հետ մատակարարվող ընդհանուր 10 հատ մեծահասակների համար բազմակի օգտագործման SpO2 տվիչներից բացի պետք է մատակարարվի նաև նույն մոնիտորներին համատեղելի նորածինների համար նախատեսված 4 հատ բազմակի օգտագործման SpO2 տվիչներ
Լրակազմ և պարագաներ
Տեղադրում և մեկնարկ 
Աշխատակազմի ուսուցում տեղում 
Օգտագործման ձեռնարկ հայերեն կամ անգլերեն կամ ռուսերեն 
Սարքավորումը պետք է լինի նոր, չօգտագործված
Լրակազմը ներառում է բոլոր անհրաժեշտ լրացուցիչ սարքերը և պարագաները, որոնք անհրաժեշտ են լիարժեք գործունեության համար 
Երաշխիքը ոչ պակաս քան 24 ամիս
Որակի վկայականներ (առկայություն)
ISO13485 կամ համարժեք
CE Mark (Directive 93/42/EEC) կամ FDA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