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ՀՀԿԳՄՍՆԷԱՃԱՊՁԲ-25/72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դպրոցական կահույքի (2 դպրոցի)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ՀՀԿԳՄՍՆԷԱՃԱՊՁԲ-25/72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դպրոցական կահույքի (2 դպրոցի)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դպրոցական կահույքի (2 դպրոցի)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ՀՀԿԳՄՍՆԷԱՃԱՊՁԲ-25/72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դպրոցական կահույքի (2 դպրոցի)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2083820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10036794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ՀՀԿԳՄՍՆԷԱՃԱՊՁԲ-25/72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ՀՀԿԳՄՍՆԷԱՃԱՊՁԲ-25/72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«ՀՀԿԳՄՍՆԷԱՃԱՊՁԲ-25/72»*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ՀՀԿԳՄՍՆԷԱՃԱՊՁԲ-25/72*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«ՀՀԿԳՄՍՆԷԱՃԱՊՁԲ-25/72»*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ՀՀԿԳՄՍՆԷԱՃԱՊՁԲ-25/72*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դասասենյակների կահույքից, որը պետք է համապատասխանի կից ներկայացված տեխնիկական առաջադրանք-1-ին: Չափաբաժնում նշված ապրանքների չափսերի մեջ հնարավոր թույլատրելի շեղումը ±3%: Լրակազմում նշված ապրանքները պետք է լինեն նոր` չօգտագործված: Մինչև մատակարարումը ներկայացված ապրանքի նմուշները համաձայնեցնել պատվիրատուի հետ, մատակարարման օրը համաձայնեցնել պատվիրատուի հետ: Մատակարարվող կահույքի գույնը և երանգը նախապես համաձայնեցնել պատվիրատուի հետ։ Մատակարարումը պետք է իրականացնի Մատակարարն իր միջոցների հաշվին։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շտկել տեղում /դետալների փոխարինում/ կամ փոխարինել նորով: Մատակարարված ապրանքները պետք է Մատակարարն իր միջոցների հաշվին մոնտաժի՝ տեղադրի մատակարարման վայրում համաձայնեցնելով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դասասենյակների կահույքից, հանդիսությունների դահլիճի կահույքից, տնօրենի աշխատասենյակի կահույքից, ուսուցչանոցի կահույքից, գրադարանի կահույքից և «Շախմատ» առարկայի դասասենյակի կահույքից, որը պետք է համապատասխանի կից ներկայացված տեխնիկական առաջադրանք-2-ին: Չափաբաժնում նշված ապրանքների չափսերի մեջ հնարավոր թույլատրելի շեղումը ±3%: Լրակազմում նշված ապրանքները պետք է լինեն նոր` չօգտագործված: Մինչև մատակարարումը ներկայացված ապրանքի նմուշները համաձայնեցնել պատվիրատուի հետ, մատակարարման օրը համաձայնեցնել պատվիրատուի հետ: Մատակարարվող կահույքի գույնը և երանգը նախապես համաձայնեցնել պատվիրատուի հետ։ Մատակարարումը պետք է իրականացնի Մատակարարն իր միջոցների հաշվին։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շտկել տեղում /դետալների փոխարինում/ կամ փոխարինել նորով: Մատակարարված ապրանքները պետք է Մատակարարն իր միջոցների հաշվին մոնտաժի՝ տեղադրի մատակարարման վայրում համաձայնեցնելով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Մ. Հերացու անվ. ավագ դպրոց Հասցե՝ Երևան Հովսեփ Էմինի փող., 8 շենք (№145 դպրոցի շենքում) Հ/Հ  900011049476,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թիվ 95 հիմնական դպրոց» ՊՈԱԿ,   հասցե՝ ՀՀ  Երևան Նուբարաշեն, 13-րդ փողոց, 1 շենք,  Հ/Հ  900011049435,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