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2025.05.05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ՀՀԷՆ-ԷԱՃԾՁԲ-25/42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ԷԿՈՆՈՄԻԿԱՅԻ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Մհեր Մկրտչյան 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էլեկտրոնային տեղեկատվական ծառայություններ (հակավիրուսային համակարգ)</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14</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14</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Դավիթ Մհերյան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011597194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dmheryan@mineconomy.am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ԷԿՈՆՈՄԻԿԱՅԻ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ՀՀԷՆ-ԷԱՃԾՁԲ-25/42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2025.05.05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ԷԿՈՆՈՄԻԿԱՅԻ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ԷԿՈՆՈՄԻԿԱՅԻ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էլեկտրոնային տեղեկատվական ծառայություններ (հակավիրուսային համակարգ)</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ԷԿՈՆՈՄԻԿԱՅԻ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էլեկտրոնային տեղեկատվական ծառայություններ (հակավիրուսային համակարգ)</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ՀՀԷՆ-ԷԱՃԾՁԲ-25/42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dmheryan@mineconomy.am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էլեկտրոնային տեղեկատվական ծառայություններ (հակավիրուսային համակարգ)</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3</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14</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389.41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4.7127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441.28</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2025.05.20.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ՀՀԷՆ-ԷԱՃԾՁԲ-25/42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ԷԿՈՆՈՄԻԿԱՅԻ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ՀՀԷՆ-ԷԱՃԾՁԲ-25/42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«ՀՀԷՆ-ԷԱՃԾՁԲ-25/42»*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ՀՀԷՆ-ԷԱՃԾՁԲ-25/42*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- 900011018695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«ՀՀԷՆ-ԷԱՃԾՁԲ-25/42»*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ՀՀԷՆ-ԷԱՃԾՁԲ-25/42*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- 900011018695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այդ թվում
Wildcard SSL վկայագիրը հնարավորություն է տալիս կայքերին տեղափոխվել HTTPS-ից, որն ավելի ապահով է: SSL վկայագիրը տվյալների ֆայլ է, որը հյուրընկալվում է կայքի ծագման սերվերում: SSL վկայագիրը հնարավոր է դարձնում SSL/TLS գաղտնագրումը, դրանք պարունակում են կայքի հանրային բանալին և կայքի ինքնությունը, ինչպես նաև հարակից տեղեկատվությունը: Սկզբնաղբյուրի սերվերի հետ հաղորդակցվելու փորձ անող սարքերը հղում կկատարեն այս ֆայլին, որպեսզի ստանան հանրային բանալին և ստուգեն սերվերի ինքնությունը: Անձնական բանալին գաղտնի և ապահով է պահվում։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այդ թվում
Ցանցային պաշտպանիչ Fortinet FG-300E-EU սարքի համար տարեկան սպասարկման և աշխատանքային գործիքների լիցենզիայի երկարացում 1 տարի ժամկետով:
FortiGate-300E 1 Year Unified Threat Protection (UTP) (IPS, Advanced Malware Protection, Application Control, Web Filtering, Antispam Service, and 24x7 FortiCare) լիցենզիայի երկարացում: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այդ թվում
ESET PROTECT Complete on Prem համակարգչային հակավիրուսային ծրագրի արտոնագրի երկարացում 1 տարի ժամկետով, 350 միավոր աշխատակայանների և 350 միավոր էլ. փոստի պաշտպանության համար: Արտոնագիրը պետք է համատեղելի լինի տվյալ ծրագրային ապահովման հետ։
Ոչ սերվերային օպերացիոն համակարգերով աշխատող աշխատակայանների պաշտպանության պահանջները.
1.	ՕՀ-ի աջակցություն՝ Microsoft Windows 11, 10, 8.1, 8, 7, macOS 10.12 և ավելի բարձր, Ubuntu Desktop 18.04 LTS 64-bit և RedHat Enterprise Linux (RHEL) Desktop 7 64-bit:
Սերվերի OՀ-ով աշխատող աշխատակայանների պաշտպանության պահանջները
1.	ՕՀ-ի աջակցություն՝ Microsoft Windows Server 2022, 2019, 2016, 2012, 2008, R2 SP1, Microsoft Windows Server Core 2012, 2008R2, Microsoft Windows Small Business Server 2011, RedHat Enterprise Linux (RHEL) 7, 8, 9, CentOS 7, 8, Ubuntu Server 18.04 LTS, 20.04 LTS, 22.04 LTS, Debian 10, 11, 12, SUSE Linux Enterprise Server (SLES) 12, 15, Oracle Linux 8, Amazon Linux 2:
Փոստային սերվերի պաշտպանության պահանջներ
1.	ՕՀ-ի աջակցություն՝ Microsoft Windows Server 2022, 2019, 2016, 2012 R2, 2012, 2008 R2, 2008 SP2, Microsoft Small Business Server 2011, IBM Domino 6.5.4 և ավելի բարձր, HCL Domino 11, Linux – Kernel version 2.6.x և ավելի բարձր, glibc 2.3.6 և ավելի բարձր, FreeBSD – 6.x, 7.x, 8.x и 9.x
2.	Microsoft Exchange Server 2019, 2016, 2013, 2010, 2007 պաշտպանելու հնարավորություն: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