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и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и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и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и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природный всех видов, промытый, обессоленный, мелкозерн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м, вес коробки 3,4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м, вес коробки 5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кабель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руглый 4x2,5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П-4 2х16 Р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32А 1P Hyundai M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63А 1P Eaton HL-C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1,8 метра
• мощность: 2500 Вт
• сила тока: 10А
• Напряжение: 110-220 В
• вес: 438 г
• 5 баллов
• 3 порта USB F02U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55 Вт, Torch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зеркальная R50 E27 60 Вт, Favo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еталла — СТ 1-3 ПС/СП
Размер — Ø 50 мм.
Толщина металла —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гр, 7 см
Замок – чугун, Петля – сталь, Сердцевина – латунь, Защитное полимерное антикоррозийное покрытие,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30 кг, МЕСТНЫЙ ПРОДУКТ, ШЕН или ХАМРЕ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в ведрах по 10 кг, местного производства, SHEN или Hamrzh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яжки 15х15 см, 06 мм, базальт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см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лопату, деревянный хвост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овик, для сверления, карбид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сделанный из прочного металла, зубы пронзят катану толщиной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г включая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шпатель 400 мм ВСЕГО или эквивалент
пластик в области ручки
бесперебойная 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давление 12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