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ECFCB" w14:textId="0C6F9530" w:rsidR="00A71DE9" w:rsidRPr="00D702F1" w:rsidRDefault="00D702F1">
      <w:pPr>
        <w:spacing w:before="11"/>
        <w:rPr>
          <w:rFonts w:ascii="Sylfaen" w:hAnsi="Sylfaen"/>
          <w:sz w:val="28"/>
          <w:szCs w:val="28"/>
        </w:rPr>
      </w:pPr>
      <w:r w:rsidRPr="00D702F1">
        <w:rPr>
          <w:rFonts w:ascii="Times New Roman"/>
          <w:sz w:val="28"/>
          <w:szCs w:val="28"/>
        </w:rPr>
        <w:t xml:space="preserve">                      </w:t>
      </w:r>
      <w:r>
        <w:rPr>
          <w:rFonts w:ascii="Times New Roman"/>
          <w:sz w:val="28"/>
          <w:szCs w:val="28"/>
        </w:rPr>
        <w:t xml:space="preserve">                </w:t>
      </w:r>
      <w:r w:rsidRPr="00D702F1">
        <w:rPr>
          <w:rFonts w:ascii="Times New Roman"/>
          <w:sz w:val="28"/>
          <w:szCs w:val="28"/>
        </w:rPr>
        <w:t xml:space="preserve"> </w:t>
      </w:r>
      <w:r w:rsidRPr="00D702F1">
        <w:rPr>
          <w:rFonts w:ascii="Sylfaen" w:hAnsi="Sylfaen"/>
          <w:sz w:val="28"/>
          <w:szCs w:val="28"/>
        </w:rPr>
        <w:t>Տ</w:t>
      </w:r>
      <w:r>
        <w:rPr>
          <w:rFonts w:ascii="Sylfaen" w:hAnsi="Sylfaen"/>
          <w:sz w:val="28"/>
          <w:szCs w:val="28"/>
        </w:rPr>
        <w:t>ԵԽՆԻԿԱԿԱՆ ԲՆՈՒԹԱԳԻՐ</w:t>
      </w:r>
    </w:p>
    <w:p w14:paraId="7E38D2DA" w14:textId="77777777" w:rsidR="00D702F1" w:rsidRPr="00D702F1" w:rsidRDefault="00D702F1">
      <w:pPr>
        <w:spacing w:before="11"/>
        <w:rPr>
          <w:rFonts w:ascii="Sylfaen" w:hAnsi="Sylfae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675"/>
      </w:tblGrid>
      <w:tr w:rsidR="00A71DE9" w:rsidRPr="00AD363F" w14:paraId="0DD7FDFA" w14:textId="77777777">
        <w:trPr>
          <w:trHeight w:val="268"/>
        </w:trPr>
        <w:tc>
          <w:tcPr>
            <w:tcW w:w="9350" w:type="dxa"/>
            <w:gridSpan w:val="2"/>
          </w:tcPr>
          <w:p w14:paraId="64D65717" w14:textId="7B23319F" w:rsidR="00A71DE9" w:rsidRPr="00E03B3F" w:rsidRDefault="003636A8" w:rsidP="00682AFC">
            <w:pPr>
              <w:pStyle w:val="TableParagraph"/>
              <w:ind w:right="2361"/>
              <w:jc w:val="both"/>
              <w:rPr>
                <w:rFonts w:ascii="Arial Armenian" w:hAnsi="Arial Armenian" w:cs="Arial"/>
              </w:rPr>
            </w:pPr>
            <w:r w:rsidRPr="00E03B3F">
              <w:rPr>
                <w:rFonts w:ascii="Sylfaen" w:hAnsi="Sylfaen" w:cs="Sylfaen"/>
              </w:rPr>
              <w:t>Ակնաբուժական</w:t>
            </w:r>
            <w:r w:rsidRPr="00E03B3F">
              <w:rPr>
                <w:rFonts w:ascii="Arial Armenian" w:hAnsi="Arial Armenian" w:cs="Arial"/>
                <w:spacing w:val="-11"/>
              </w:rPr>
              <w:t xml:space="preserve"> </w:t>
            </w:r>
            <w:r w:rsidRPr="00E03B3F">
              <w:rPr>
                <w:rFonts w:ascii="Sylfaen" w:hAnsi="Sylfaen" w:cs="Sylfaen"/>
              </w:rPr>
              <w:t>վիրա</w:t>
            </w:r>
            <w:r w:rsidR="0024402B" w:rsidRPr="00E03B3F">
              <w:rPr>
                <w:rFonts w:ascii="Sylfaen" w:hAnsi="Sylfaen" w:cs="Sylfaen"/>
              </w:rPr>
              <w:t>հատական</w:t>
            </w:r>
            <w:r w:rsidR="0024402B" w:rsidRPr="00E03B3F">
              <w:rPr>
                <w:rFonts w:ascii="Arial Armenian" w:hAnsi="Arial Armenian" w:cs="Arial"/>
              </w:rPr>
              <w:t xml:space="preserve"> </w:t>
            </w:r>
            <w:r w:rsidR="0024402B" w:rsidRPr="00E03B3F">
              <w:rPr>
                <w:rFonts w:ascii="Sylfaen" w:hAnsi="Sylfaen" w:cs="Sylfaen"/>
              </w:rPr>
              <w:t>միավոր</w:t>
            </w:r>
            <w:r w:rsidR="0024402B" w:rsidRPr="00E03B3F">
              <w:rPr>
                <w:rFonts w:ascii="Arial Armenian" w:hAnsi="Arial Armenian" w:cs="Arial"/>
              </w:rPr>
              <w:t xml:space="preserve"> </w:t>
            </w:r>
            <w:r w:rsidR="0024402B" w:rsidRPr="00E03B3F">
              <w:rPr>
                <w:rFonts w:ascii="Sylfaen" w:hAnsi="Sylfaen" w:cs="Sylfaen"/>
              </w:rPr>
              <w:t>կազմվ</w:t>
            </w:r>
            <w:r w:rsidR="00E03B3F" w:rsidRPr="00E03B3F">
              <w:rPr>
                <w:rFonts w:ascii="Sylfaen" w:hAnsi="Sylfaen" w:cs="Sylfaen"/>
              </w:rPr>
              <w:t>ա</w:t>
            </w:r>
            <w:r w:rsidR="0024402B" w:rsidRPr="00E03B3F">
              <w:rPr>
                <w:rFonts w:ascii="Sylfaen" w:hAnsi="Sylfaen" w:cs="Sylfaen"/>
              </w:rPr>
              <w:t>ծ՝</w:t>
            </w:r>
            <w:r w:rsidR="0024402B" w:rsidRPr="00E03B3F">
              <w:rPr>
                <w:rFonts w:ascii="Arial Armenian" w:hAnsi="Arial Armenian" w:cs="Arial"/>
              </w:rPr>
              <w:t xml:space="preserve"> </w:t>
            </w:r>
            <w:r w:rsidR="00682AFC" w:rsidRPr="00E03B3F">
              <w:rPr>
                <w:rFonts w:ascii="Arial Armenian" w:hAnsi="Arial Armenian" w:cs="Arial"/>
              </w:rPr>
              <w:t xml:space="preserve"> </w:t>
            </w:r>
            <w:r w:rsidR="0024402B" w:rsidRPr="00E03B3F">
              <w:rPr>
                <w:rFonts w:ascii="Sylfaen" w:hAnsi="Sylfaen" w:cs="Sylfaen"/>
              </w:rPr>
              <w:t>Ակնաբուժական</w:t>
            </w:r>
            <w:r w:rsidR="00682AFC" w:rsidRPr="00E03B3F">
              <w:rPr>
                <w:rFonts w:ascii="Arial Armenian" w:hAnsi="Arial Armenian" w:cs="Arial"/>
                <w:spacing w:val="-11"/>
              </w:rPr>
              <w:t xml:space="preserve"> </w:t>
            </w:r>
            <w:r w:rsidR="0024402B" w:rsidRPr="00E03B3F">
              <w:rPr>
                <w:rFonts w:ascii="Sylfaen" w:hAnsi="Sylfaen" w:cs="Sylfaen"/>
              </w:rPr>
              <w:t>վիրաբուժական</w:t>
            </w:r>
            <w:r w:rsidR="0024402B" w:rsidRPr="00E03B3F">
              <w:rPr>
                <w:rFonts w:ascii="Arial Armenian" w:hAnsi="Arial Armenian" w:cs="Arial"/>
                <w:spacing w:val="-11"/>
              </w:rPr>
              <w:t xml:space="preserve"> </w:t>
            </w:r>
            <w:r w:rsidR="0024402B" w:rsidRPr="00E03B3F">
              <w:rPr>
                <w:rFonts w:ascii="Sylfaen" w:hAnsi="Sylfaen" w:cs="Sylfaen"/>
                <w:spacing w:val="-2"/>
              </w:rPr>
              <w:t>մանրադիտակի</w:t>
            </w:r>
            <w:r w:rsidR="00682AFC" w:rsidRPr="00E03B3F">
              <w:rPr>
                <w:rFonts w:ascii="Sylfaen" w:hAnsi="Sylfaen" w:cs="Sylfaen"/>
                <w:spacing w:val="-2"/>
              </w:rPr>
              <w:t>ց</w:t>
            </w:r>
            <w:r w:rsidR="00682AFC" w:rsidRPr="00E03B3F">
              <w:rPr>
                <w:rFonts w:ascii="Arial Armenian" w:hAnsi="Arial Armenian" w:cs="Arial"/>
                <w:spacing w:val="-2"/>
              </w:rPr>
              <w:t xml:space="preserve">, </w:t>
            </w:r>
            <w:r w:rsidR="00682AFC" w:rsidRPr="00E03B3F">
              <w:rPr>
                <w:rFonts w:ascii="Sylfaen" w:hAnsi="Sylfaen" w:cs="Sylfaen"/>
                <w:lang w:val="hy-AM"/>
              </w:rPr>
              <w:t>Ակնաբուժական</w:t>
            </w:r>
            <w:r w:rsidR="00682AFC" w:rsidRPr="00E03B3F">
              <w:rPr>
                <w:rFonts w:ascii="Arial Armenian" w:hAnsi="Arial Armenian" w:cs="Arial"/>
                <w:lang w:val="hy-AM"/>
              </w:rPr>
              <w:t xml:space="preserve"> </w:t>
            </w:r>
            <w:r w:rsidR="00682AFC" w:rsidRPr="00E03B3F">
              <w:rPr>
                <w:rFonts w:ascii="Sylfaen" w:hAnsi="Sylfaen" w:cs="Sylfaen"/>
                <w:lang w:val="hy-AM"/>
              </w:rPr>
              <w:t>ֆակոէմուլսիֆիկացիոն</w:t>
            </w:r>
            <w:r w:rsidR="00682AFC" w:rsidRPr="00E03B3F">
              <w:rPr>
                <w:rFonts w:ascii="Arial Armenian" w:hAnsi="Arial Armenian" w:cs="Arial"/>
                <w:lang w:val="hy-AM"/>
              </w:rPr>
              <w:t xml:space="preserve"> </w:t>
            </w:r>
            <w:r w:rsidR="00682AFC" w:rsidRPr="00E03B3F">
              <w:rPr>
                <w:rFonts w:ascii="Sylfaen" w:hAnsi="Sylfaen" w:cs="Sylfaen"/>
                <w:lang w:val="hy-AM"/>
              </w:rPr>
              <w:t>համակարգի</w:t>
            </w:r>
            <w:r w:rsidR="00682AFC" w:rsidRPr="00E03B3F">
              <w:rPr>
                <w:rFonts w:ascii="Sylfaen" w:hAnsi="Sylfaen" w:cs="Sylfaen"/>
                <w:lang w:val="en-US"/>
              </w:rPr>
              <w:t>ց</w:t>
            </w:r>
            <w:r w:rsidR="00682AFC" w:rsidRPr="00E03B3F">
              <w:rPr>
                <w:rFonts w:ascii="Arial Armenian" w:hAnsi="Arial Armenian" w:cs="Arial"/>
              </w:rPr>
              <w:t xml:space="preserve">, </w:t>
            </w:r>
            <w:proofErr w:type="spellStart"/>
            <w:r w:rsidR="00682AFC" w:rsidRPr="00E03B3F">
              <w:rPr>
                <w:rFonts w:ascii="Sylfaen" w:hAnsi="Sylfaen" w:cs="Sylfaen"/>
                <w:lang w:val="en-US"/>
              </w:rPr>
              <w:t>Վիրահատական</w:t>
            </w:r>
            <w:proofErr w:type="spellEnd"/>
            <w:r w:rsidR="00682AFC" w:rsidRPr="00E03B3F">
              <w:rPr>
                <w:rFonts w:ascii="Arial Armenian" w:hAnsi="Arial Armenian" w:cs="Arial"/>
              </w:rPr>
              <w:t xml:space="preserve"> </w:t>
            </w:r>
            <w:proofErr w:type="spellStart"/>
            <w:r w:rsidR="00682AFC" w:rsidRPr="00E03B3F">
              <w:rPr>
                <w:rFonts w:ascii="Sylfaen" w:hAnsi="Sylfaen" w:cs="Sylfaen"/>
                <w:lang w:val="en-US"/>
              </w:rPr>
              <w:t>սեղանից</w:t>
            </w:r>
            <w:proofErr w:type="spellEnd"/>
            <w:r w:rsidR="00682AFC" w:rsidRPr="00E03B3F">
              <w:rPr>
                <w:rFonts w:ascii="Arial Armenian" w:hAnsi="Arial Armenian" w:cs="Arial"/>
              </w:rPr>
              <w:t xml:space="preserve">, </w:t>
            </w:r>
            <w:r w:rsidR="00132480" w:rsidRPr="00E03B3F">
              <w:rPr>
                <w:rFonts w:ascii="Sylfaen" w:hAnsi="Sylfaen" w:cs="Sylfaen"/>
              </w:rPr>
              <w:t>երկուսը</w:t>
            </w:r>
            <w:r w:rsidR="00132480" w:rsidRPr="00E03B3F">
              <w:rPr>
                <w:rFonts w:ascii="Arial Armenian" w:hAnsi="Arial Armenian" w:cs="Arial"/>
              </w:rPr>
              <w:t xml:space="preserve"> </w:t>
            </w:r>
            <w:r w:rsidR="00132480" w:rsidRPr="00E03B3F">
              <w:rPr>
                <w:rFonts w:ascii="Sylfaen" w:hAnsi="Sylfaen" w:cs="Sylfaen"/>
              </w:rPr>
              <w:t>մեկում</w:t>
            </w:r>
            <w:r w:rsidR="00132480" w:rsidRPr="00E03B3F">
              <w:rPr>
                <w:rFonts w:ascii="Arial Armenian" w:hAnsi="Arial Armenian" w:cs="Arial"/>
              </w:rPr>
              <w:t xml:space="preserve"> </w:t>
            </w:r>
            <w:r w:rsidR="00132480" w:rsidRPr="00E03B3F">
              <w:rPr>
                <w:rFonts w:ascii="Sylfaen" w:hAnsi="Sylfaen" w:cs="Sylfaen"/>
                <w:lang w:val="hy-AM"/>
              </w:rPr>
              <w:t>օպտիկական</w:t>
            </w:r>
            <w:r w:rsidR="00132480" w:rsidRPr="00E03B3F">
              <w:rPr>
                <w:rFonts w:ascii="Arial Armenian" w:hAnsi="Arial Armenian" w:cs="Arial"/>
                <w:lang w:val="hy-AM"/>
              </w:rPr>
              <w:t xml:space="preserve"> </w:t>
            </w:r>
            <w:r w:rsidR="00132480" w:rsidRPr="00E03B3F">
              <w:rPr>
                <w:rFonts w:ascii="Sylfaen" w:hAnsi="Sylfaen" w:cs="Sylfaen"/>
                <w:lang w:val="hy-AM"/>
              </w:rPr>
              <w:t>բիոմետր</w:t>
            </w:r>
            <w:r w:rsidR="00132480" w:rsidRPr="00E03B3F">
              <w:rPr>
                <w:rFonts w:ascii="Arial Armenian" w:hAnsi="Arial Armenian" w:cs="Arial"/>
                <w:lang w:val="hy-AM"/>
              </w:rPr>
              <w:t xml:space="preserve"> </w:t>
            </w:r>
            <w:r w:rsidR="00132480" w:rsidRPr="00E03B3F">
              <w:rPr>
                <w:rFonts w:ascii="Arial Armenian" w:hAnsi="Arial Armenian" w:cs="Arial"/>
              </w:rPr>
              <w:t xml:space="preserve"> </w:t>
            </w:r>
            <w:r w:rsidR="00132480" w:rsidRPr="00E03B3F">
              <w:rPr>
                <w:rFonts w:ascii="Sylfaen" w:hAnsi="Sylfaen" w:cs="Sylfaen"/>
              </w:rPr>
              <w:t>և</w:t>
            </w:r>
            <w:r w:rsidR="00132480" w:rsidRPr="00E03B3F">
              <w:rPr>
                <w:rFonts w:ascii="Arial Armenian" w:hAnsi="Arial Armenian" w:cs="Arial"/>
              </w:rPr>
              <w:t xml:space="preserve"> </w:t>
            </w:r>
            <w:r w:rsidR="00132480" w:rsidRPr="00E03B3F">
              <w:rPr>
                <w:rFonts w:ascii="Sylfaen" w:hAnsi="Sylfaen" w:cs="Sylfaen"/>
              </w:rPr>
              <w:t>տոպոգրաֆից</w:t>
            </w:r>
          </w:p>
        </w:tc>
      </w:tr>
      <w:tr w:rsidR="00A71DE9" w:rsidRPr="00AD363F" w14:paraId="18D90D38" w14:textId="77777777">
        <w:trPr>
          <w:trHeight w:val="270"/>
        </w:trPr>
        <w:tc>
          <w:tcPr>
            <w:tcW w:w="4675" w:type="dxa"/>
          </w:tcPr>
          <w:p w14:paraId="32371386" w14:textId="2319CFCF" w:rsidR="00A71DE9" w:rsidRPr="00B86FF2" w:rsidRDefault="007669E7">
            <w:pPr>
              <w:pStyle w:val="TableParagraph"/>
              <w:spacing w:before="1" w:line="249" w:lineRule="exact"/>
              <w:rPr>
                <w:rFonts w:ascii="Subeve" w:hAnsi="Subeve" w:cs="Arial"/>
              </w:rPr>
            </w:pPr>
            <w:r w:rsidRPr="00B86FF2">
              <w:rPr>
                <w:rFonts w:ascii="Sylfaen" w:hAnsi="Sylfaen" w:cs="Sylfaen"/>
              </w:rPr>
              <w:t>Ակնաբուժական</w:t>
            </w:r>
            <w:r w:rsidRPr="00B86FF2">
              <w:rPr>
                <w:rFonts w:ascii="Subeve" w:hAnsi="Subeve" w:cs="Arial"/>
                <w:spacing w:val="-11"/>
              </w:rPr>
              <w:t xml:space="preserve"> </w:t>
            </w:r>
            <w:r w:rsidRPr="00B86FF2">
              <w:rPr>
                <w:rFonts w:ascii="Sylfaen" w:hAnsi="Sylfaen" w:cs="Sylfaen"/>
              </w:rPr>
              <w:t>վիրաբուժական</w:t>
            </w:r>
            <w:r w:rsidRPr="00B86FF2">
              <w:rPr>
                <w:rFonts w:ascii="Subeve" w:hAnsi="Subeve" w:cs="Arial"/>
                <w:spacing w:val="-11"/>
              </w:rPr>
              <w:t xml:space="preserve"> </w:t>
            </w:r>
            <w:r w:rsidRPr="00B86FF2">
              <w:rPr>
                <w:rFonts w:ascii="Sylfaen" w:hAnsi="Sylfaen" w:cs="Sylfaen"/>
                <w:spacing w:val="-2"/>
              </w:rPr>
              <w:t>մանրադիտակ</w:t>
            </w:r>
            <w:r w:rsidR="003636A8" w:rsidRPr="00B86FF2">
              <w:rPr>
                <w:rFonts w:ascii="Sylfaen" w:hAnsi="Sylfaen" w:cs="Sylfaen"/>
                <w:spacing w:val="-2"/>
              </w:rPr>
              <w:t>ի</w:t>
            </w:r>
            <w:r w:rsidR="003636A8" w:rsidRPr="00B86FF2">
              <w:rPr>
                <w:rFonts w:ascii="Subeve" w:hAnsi="Subeve" w:cs="Arial"/>
                <w:spacing w:val="8"/>
              </w:rPr>
              <w:t xml:space="preserve"> </w:t>
            </w:r>
            <w:r w:rsidR="003636A8" w:rsidRPr="00B86FF2">
              <w:rPr>
                <w:rFonts w:ascii="Sylfaen" w:hAnsi="Sylfaen" w:cs="Sylfaen"/>
                <w:spacing w:val="-2"/>
              </w:rPr>
              <w:t>տեսակը</w:t>
            </w:r>
          </w:p>
        </w:tc>
        <w:tc>
          <w:tcPr>
            <w:tcW w:w="4675" w:type="dxa"/>
          </w:tcPr>
          <w:p w14:paraId="05F4BBE6" w14:textId="77777777" w:rsidR="00A71DE9" w:rsidRPr="00B86FF2" w:rsidRDefault="003636A8">
            <w:pPr>
              <w:pStyle w:val="TableParagraph"/>
              <w:spacing w:before="1" w:line="249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Գալիլեյան</w:t>
            </w:r>
            <w:r w:rsidRPr="00B86FF2">
              <w:rPr>
                <w:rFonts w:ascii="Sylfaen" w:hAnsi="Sylfaen" w:cs="Arial"/>
                <w:spacing w:val="-10"/>
              </w:rPr>
              <w:t xml:space="preserve"> </w:t>
            </w:r>
            <w:r w:rsidRPr="00B86FF2">
              <w:rPr>
                <w:rFonts w:ascii="Sylfaen" w:hAnsi="Sylfaen" w:cs="Arial"/>
                <w:spacing w:val="-4"/>
              </w:rPr>
              <w:t>տիպի</w:t>
            </w:r>
          </w:p>
        </w:tc>
      </w:tr>
      <w:tr w:rsidR="00A71DE9" w:rsidRPr="00B86FF2" w14:paraId="5A9BEB21" w14:textId="77777777">
        <w:trPr>
          <w:trHeight w:val="537"/>
        </w:trPr>
        <w:tc>
          <w:tcPr>
            <w:tcW w:w="4675" w:type="dxa"/>
          </w:tcPr>
          <w:p w14:paraId="59DCECB1" w14:textId="50BD0065" w:rsidR="00A71DE9" w:rsidRPr="00B86FF2" w:rsidRDefault="007669E7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օ</w:t>
            </w:r>
            <w:r w:rsidR="003636A8" w:rsidRPr="00B86FF2">
              <w:rPr>
                <w:rFonts w:ascii="Sylfaen" w:hAnsi="Sylfaen" w:cs="Arial"/>
              </w:rPr>
              <w:t>պտիկայի</w:t>
            </w:r>
            <w:r w:rsidR="003636A8" w:rsidRPr="00B86FF2">
              <w:rPr>
                <w:rFonts w:ascii="Sylfaen" w:hAnsi="Sylfaen" w:cs="Arial"/>
                <w:spacing w:val="-9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տեսակը</w:t>
            </w:r>
          </w:p>
        </w:tc>
        <w:tc>
          <w:tcPr>
            <w:tcW w:w="4675" w:type="dxa"/>
          </w:tcPr>
          <w:p w14:paraId="0B7129DB" w14:textId="77777777" w:rsidR="00A71DE9" w:rsidRPr="00B86FF2" w:rsidRDefault="003636A8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9"/>
              </w:rPr>
              <w:t xml:space="preserve"> </w:t>
            </w:r>
            <w:r w:rsidRPr="00B86FF2">
              <w:rPr>
                <w:rFonts w:ascii="Sylfaen" w:hAnsi="Sylfaen" w:cs="Arial"/>
              </w:rPr>
              <w:t>ապոքրոմատիկ,</w:t>
            </w:r>
            <w:r w:rsidRPr="00B86FF2">
              <w:rPr>
                <w:rFonts w:ascii="Sylfaen" w:hAnsi="Sylfaen" w:cs="Arial"/>
                <w:spacing w:val="-9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հակաբծային</w:t>
            </w:r>
          </w:p>
          <w:p w14:paraId="0F5F6B16" w14:textId="77777777" w:rsidR="00A71DE9" w:rsidRPr="00B86FF2" w:rsidRDefault="003636A8">
            <w:pPr>
              <w:pStyle w:val="TableParagraph"/>
              <w:spacing w:line="249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spacing w:val="-2"/>
              </w:rPr>
              <w:t>ծածկույթով</w:t>
            </w:r>
          </w:p>
        </w:tc>
      </w:tr>
      <w:tr w:rsidR="00A71DE9" w:rsidRPr="00B86FF2" w14:paraId="0B4F4637" w14:textId="77777777">
        <w:trPr>
          <w:trHeight w:val="268"/>
        </w:trPr>
        <w:tc>
          <w:tcPr>
            <w:tcW w:w="4675" w:type="dxa"/>
          </w:tcPr>
          <w:p w14:paraId="2A983D69" w14:textId="3AC46775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 ա</w:t>
            </w:r>
            <w:r w:rsidR="003636A8" w:rsidRPr="00B86FF2">
              <w:rPr>
                <w:rFonts w:ascii="Sylfaen" w:hAnsi="Sylfaen" w:cs="Arial"/>
                <w:spacing w:val="-2"/>
              </w:rPr>
              <w:t>վտոմատացված</w:t>
            </w:r>
            <w:r w:rsidR="003636A8" w:rsidRPr="00B86FF2">
              <w:rPr>
                <w:rFonts w:ascii="Sylfaen" w:hAnsi="Sylfaen" w:cs="Arial"/>
                <w:spacing w:val="8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զում</w:t>
            </w:r>
          </w:p>
        </w:tc>
        <w:tc>
          <w:tcPr>
            <w:tcW w:w="4675" w:type="dxa"/>
          </w:tcPr>
          <w:p w14:paraId="2D78B89E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7"/>
              </w:rPr>
              <w:t xml:space="preserve"> </w:t>
            </w:r>
            <w:r w:rsidRPr="00B86FF2">
              <w:rPr>
                <w:rFonts w:ascii="Sylfaen" w:hAnsi="Sylfaen" w:cs="Arial"/>
                <w:spacing w:val="-5"/>
              </w:rPr>
              <w:t>1։5</w:t>
            </w:r>
          </w:p>
        </w:tc>
      </w:tr>
      <w:tr w:rsidR="00A71DE9" w:rsidRPr="00B86FF2" w14:paraId="63BC7D1F" w14:textId="77777777">
        <w:trPr>
          <w:trHeight w:val="537"/>
        </w:trPr>
        <w:tc>
          <w:tcPr>
            <w:tcW w:w="4675" w:type="dxa"/>
          </w:tcPr>
          <w:p w14:paraId="301B354A" w14:textId="4ADF02BF" w:rsidR="00A71DE9" w:rsidRPr="00B86FF2" w:rsidRDefault="007669E7" w:rsidP="00D570EC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խ</w:t>
            </w:r>
            <w:r w:rsidR="003636A8" w:rsidRPr="00B86FF2">
              <w:rPr>
                <w:rFonts w:ascii="Sylfaen" w:hAnsi="Sylfaen" w:cs="Arial"/>
              </w:rPr>
              <w:t>ոշորացման</w:t>
            </w:r>
            <w:r w:rsidR="003636A8" w:rsidRPr="00B86FF2">
              <w:rPr>
                <w:rFonts w:ascii="Sylfaen" w:hAnsi="Sylfaen" w:cs="Arial"/>
                <w:spacing w:val="-9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ֆակտորների</w:t>
            </w:r>
            <w:r w:rsidR="003636A8" w:rsidRPr="00B86FF2">
              <w:rPr>
                <w:rFonts w:ascii="Sylfaen" w:hAnsi="Sylfaen" w:cs="Arial"/>
                <w:spacing w:val="-9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անհրաժեշտ</w:t>
            </w:r>
            <w:r w:rsidR="00D570EC" w:rsidRPr="00D570EC">
              <w:rPr>
                <w:rFonts w:ascii="Sylfaen" w:hAnsi="Sylfaen" w:cs="Arial"/>
                <w:spacing w:val="-2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տիրույթ</w:t>
            </w:r>
          </w:p>
        </w:tc>
        <w:tc>
          <w:tcPr>
            <w:tcW w:w="4675" w:type="dxa"/>
          </w:tcPr>
          <w:p w14:paraId="1ED81C25" w14:textId="77777777" w:rsidR="00A71DE9" w:rsidRPr="00B86FF2" w:rsidRDefault="003636A8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13"/>
              </w:rPr>
              <w:t xml:space="preserve"> </w:t>
            </w:r>
            <w:r w:rsidRPr="00B86FF2">
              <w:rPr>
                <w:rFonts w:ascii="Sylfaen" w:hAnsi="Sylfaen" w:cs="Arial"/>
              </w:rPr>
              <w:t>0.336-</w:t>
            </w:r>
            <w:r w:rsidRPr="00B86FF2">
              <w:rPr>
                <w:rFonts w:ascii="Sylfaen" w:hAnsi="Sylfaen" w:cs="Arial"/>
                <w:spacing w:val="-4"/>
              </w:rPr>
              <w:t>1.68</w:t>
            </w:r>
          </w:p>
        </w:tc>
      </w:tr>
      <w:tr w:rsidR="00A71DE9" w:rsidRPr="00B86FF2" w14:paraId="41840B76" w14:textId="77777777">
        <w:trPr>
          <w:trHeight w:val="268"/>
        </w:trPr>
        <w:tc>
          <w:tcPr>
            <w:tcW w:w="4675" w:type="dxa"/>
          </w:tcPr>
          <w:p w14:paraId="51190B9E" w14:textId="392119D1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Ֆոկուսավորման</w:t>
            </w:r>
            <w:r w:rsidR="003636A8" w:rsidRPr="00B86FF2">
              <w:rPr>
                <w:rFonts w:ascii="Sylfaen" w:hAnsi="Sylfaen" w:cs="Arial"/>
                <w:spacing w:val="-11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տիրույթ</w:t>
            </w:r>
          </w:p>
        </w:tc>
        <w:tc>
          <w:tcPr>
            <w:tcW w:w="4675" w:type="dxa"/>
          </w:tcPr>
          <w:p w14:paraId="48DF81D1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7"/>
              </w:rPr>
              <w:t xml:space="preserve"> </w:t>
            </w:r>
            <w:r w:rsidRPr="00B86FF2">
              <w:rPr>
                <w:rFonts w:ascii="Sylfaen" w:hAnsi="Sylfaen" w:cs="Arial"/>
                <w:spacing w:val="-4"/>
              </w:rPr>
              <w:t>60մմ</w:t>
            </w:r>
          </w:p>
        </w:tc>
      </w:tr>
      <w:tr w:rsidR="00A71DE9" w:rsidRPr="00B86FF2" w14:paraId="05C4B301" w14:textId="77777777">
        <w:trPr>
          <w:trHeight w:val="537"/>
        </w:trPr>
        <w:tc>
          <w:tcPr>
            <w:tcW w:w="4675" w:type="dxa"/>
          </w:tcPr>
          <w:p w14:paraId="211B06D5" w14:textId="0CC328D7" w:rsidR="00A71DE9" w:rsidRPr="00B86FF2" w:rsidRDefault="007669E7" w:rsidP="00D570EC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Բինոկուլյար</w:t>
            </w:r>
            <w:r w:rsidR="003636A8" w:rsidRPr="00B86FF2">
              <w:rPr>
                <w:rFonts w:ascii="Sylfaen" w:hAnsi="Sylfaen" w:cs="Arial"/>
                <w:spacing w:val="-1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տուբուսի</w:t>
            </w:r>
            <w:r w:rsidR="003636A8" w:rsidRPr="00B86FF2">
              <w:rPr>
                <w:rFonts w:ascii="Sylfaen" w:hAnsi="Sylfaen" w:cs="Arial"/>
                <w:spacing w:val="-1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թեքման</w:t>
            </w:r>
            <w:r w:rsidR="003636A8" w:rsidRPr="00B86FF2">
              <w:rPr>
                <w:rFonts w:ascii="Sylfaen" w:hAnsi="Sylfaen" w:cs="Arial"/>
                <w:spacing w:val="-1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անհրաժեշտ</w:t>
            </w:r>
            <w:r w:rsidR="00D570EC" w:rsidRPr="00D570EC">
              <w:rPr>
                <w:rFonts w:ascii="Sylfaen" w:hAnsi="Sylfaen" w:cs="Arial"/>
                <w:spacing w:val="-2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տիրույթ</w:t>
            </w:r>
          </w:p>
        </w:tc>
        <w:tc>
          <w:tcPr>
            <w:tcW w:w="4675" w:type="dxa"/>
          </w:tcPr>
          <w:p w14:paraId="24E1CEBB" w14:textId="77777777" w:rsidR="00A71DE9" w:rsidRPr="00B86FF2" w:rsidRDefault="003636A8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2"/>
              </w:rPr>
              <w:t xml:space="preserve"> </w:t>
            </w:r>
            <w:r w:rsidRPr="00B86FF2">
              <w:rPr>
                <w:rFonts w:ascii="Sylfaen" w:eastAsia="Arial" w:hAnsi="Sylfaen" w:cs="Arial"/>
              </w:rPr>
              <w:t>45</w:t>
            </w:r>
            <w:r w:rsidRPr="00B86FF2">
              <w:rPr>
                <w:rFonts w:ascii="Sylfaen" w:eastAsia="Arial" w:hAnsi="Sylfaen" w:cs="Arial"/>
                <w:spacing w:val="-3"/>
              </w:rPr>
              <w:t xml:space="preserve"> </w:t>
            </w:r>
            <w:r w:rsidRPr="00B86FF2">
              <w:rPr>
                <w:rFonts w:ascii="Sylfaen" w:eastAsia="Arial" w:hAnsi="Sylfaen" w:cs="Arial"/>
              </w:rPr>
              <w:t>–</w:t>
            </w:r>
            <w:r w:rsidRPr="00B86FF2">
              <w:rPr>
                <w:rFonts w:ascii="Sylfaen" w:eastAsia="Arial" w:hAnsi="Sylfaen" w:cs="Arial"/>
                <w:spacing w:val="-2"/>
              </w:rPr>
              <w:t xml:space="preserve"> </w:t>
            </w:r>
            <w:r w:rsidRPr="00B86FF2">
              <w:rPr>
                <w:rFonts w:ascii="Sylfaen" w:eastAsia="Arial" w:hAnsi="Sylfaen" w:cs="Arial"/>
              </w:rPr>
              <w:t>90</w:t>
            </w:r>
            <w:r w:rsidRPr="00B86FF2">
              <w:rPr>
                <w:rFonts w:ascii="Sylfaen" w:eastAsia="Arial" w:hAnsi="Sylfaen" w:cs="Arial"/>
                <w:spacing w:val="-4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աստիճան</w:t>
            </w:r>
          </w:p>
        </w:tc>
      </w:tr>
      <w:tr w:rsidR="00A71DE9" w:rsidRPr="00B86FF2" w14:paraId="4131E0F7" w14:textId="77777777">
        <w:trPr>
          <w:trHeight w:val="268"/>
        </w:trPr>
        <w:tc>
          <w:tcPr>
            <w:tcW w:w="4675" w:type="dxa"/>
          </w:tcPr>
          <w:p w14:paraId="6613E362" w14:textId="70B86385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 xml:space="preserve">մանրադիտակի </w:t>
            </w:r>
            <w:r w:rsidR="003636A8" w:rsidRPr="00B86FF2">
              <w:rPr>
                <w:rFonts w:ascii="Sylfaen" w:hAnsi="Sylfaen" w:cs="Arial"/>
                <w:spacing w:val="-2"/>
              </w:rPr>
              <w:t>Օկուլյարներ</w:t>
            </w:r>
          </w:p>
        </w:tc>
        <w:tc>
          <w:tcPr>
            <w:tcW w:w="4675" w:type="dxa"/>
          </w:tcPr>
          <w:p w14:paraId="24072562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Առնվազն`</w:t>
            </w:r>
            <w:r w:rsidRPr="00B86FF2">
              <w:rPr>
                <w:rFonts w:ascii="Sylfaen" w:hAnsi="Sylfaen" w:cs="Arial"/>
                <w:spacing w:val="-8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12,5x</w:t>
            </w:r>
          </w:p>
        </w:tc>
      </w:tr>
      <w:tr w:rsidR="00A71DE9" w:rsidRPr="00B86FF2" w14:paraId="7D97E2DD" w14:textId="77777777">
        <w:trPr>
          <w:trHeight w:val="268"/>
        </w:trPr>
        <w:tc>
          <w:tcPr>
            <w:tcW w:w="4675" w:type="dxa"/>
          </w:tcPr>
          <w:p w14:paraId="31903EB2" w14:textId="554E3369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Տեսադաշտի</w:t>
            </w:r>
            <w:r w:rsidR="003636A8" w:rsidRPr="00B86FF2">
              <w:rPr>
                <w:rFonts w:ascii="Sylfaen" w:hAnsi="Sylfaen" w:cs="Arial"/>
                <w:spacing w:val="-8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խոշորացուﬓեր</w:t>
            </w:r>
          </w:p>
        </w:tc>
        <w:tc>
          <w:tcPr>
            <w:tcW w:w="4675" w:type="dxa"/>
          </w:tcPr>
          <w:p w14:paraId="05C1F9C6" w14:textId="77777777" w:rsidR="00A71DE9" w:rsidRPr="00B86FF2" w:rsidRDefault="003636A8">
            <w:pPr>
              <w:pStyle w:val="TableParagraph"/>
              <w:rPr>
                <w:rFonts w:ascii="Sylfaen" w:eastAsia="Arial" w:hAnsi="Sylfaen" w:cs="Arial"/>
              </w:rPr>
            </w:pPr>
            <w:r w:rsidRPr="00B86FF2">
              <w:rPr>
                <w:rFonts w:ascii="Sylfaen" w:hAnsi="Sylfaen" w:cs="Arial"/>
              </w:rPr>
              <w:t>Առնվազն`</w:t>
            </w:r>
            <w:r w:rsidRPr="00B86FF2">
              <w:rPr>
                <w:rFonts w:ascii="Sylfaen" w:hAnsi="Sylfaen" w:cs="Arial"/>
                <w:spacing w:val="-6"/>
              </w:rPr>
              <w:t xml:space="preserve"> </w:t>
            </w:r>
            <w:r w:rsidRPr="00B86FF2">
              <w:rPr>
                <w:rFonts w:ascii="Sylfaen" w:eastAsia="Arial" w:hAnsi="Sylfaen" w:cs="Arial"/>
                <w:spacing w:val="-2"/>
              </w:rPr>
              <w:t>4.2/5/6/7/8/9/10/11/13/15/17/19/21</w:t>
            </w:r>
          </w:p>
        </w:tc>
      </w:tr>
      <w:tr w:rsidR="00A71DE9" w:rsidRPr="00B86FF2" w14:paraId="2E4757B6" w14:textId="77777777">
        <w:trPr>
          <w:trHeight w:val="537"/>
        </w:trPr>
        <w:tc>
          <w:tcPr>
            <w:tcW w:w="4675" w:type="dxa"/>
          </w:tcPr>
          <w:p w14:paraId="2E88EF81" w14:textId="1874BD28" w:rsidR="00A71DE9" w:rsidRPr="00B86FF2" w:rsidRDefault="007669E7" w:rsidP="00D570EC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Տեսադաշտի</w:t>
            </w:r>
            <w:r w:rsidR="003636A8" w:rsidRPr="00B86FF2">
              <w:rPr>
                <w:rFonts w:ascii="Sylfaen" w:hAnsi="Sylfaen" w:cs="Arial"/>
                <w:spacing w:val="-9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խոշորացուﬓեր</w:t>
            </w:r>
            <w:r w:rsidR="003636A8" w:rsidRPr="00B86FF2">
              <w:rPr>
                <w:rFonts w:ascii="Sylfaen" w:hAnsi="Sylfaen" w:cs="Arial"/>
                <w:spacing w:val="-9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փոփոխութան</w:t>
            </w:r>
            <w:r w:rsidR="00D570EC">
              <w:rPr>
                <w:rFonts w:ascii="Sylfaen" w:hAnsi="Sylfaen" w:cs="Arial"/>
                <w:spacing w:val="-2"/>
                <w:lang w:val="ru-RU"/>
              </w:rPr>
              <w:t xml:space="preserve"> </w:t>
            </w:r>
            <w:bookmarkStart w:id="0" w:name="_GoBack"/>
            <w:bookmarkEnd w:id="0"/>
            <w:r w:rsidR="003636A8" w:rsidRPr="00B86FF2">
              <w:rPr>
                <w:rFonts w:ascii="Sylfaen" w:hAnsi="Sylfaen" w:cs="Arial"/>
                <w:spacing w:val="-2"/>
              </w:rPr>
              <w:t>տեսակը</w:t>
            </w:r>
          </w:p>
        </w:tc>
        <w:tc>
          <w:tcPr>
            <w:tcW w:w="4675" w:type="dxa"/>
          </w:tcPr>
          <w:p w14:paraId="5658F8A3" w14:textId="77777777" w:rsidR="00A71DE9" w:rsidRPr="00B86FF2" w:rsidRDefault="003636A8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Առնվազն`</w:t>
            </w:r>
            <w:r w:rsidRPr="00B86FF2">
              <w:rPr>
                <w:rFonts w:ascii="Sylfaen" w:hAnsi="Sylfaen" w:cs="Arial"/>
                <w:spacing w:val="-8"/>
              </w:rPr>
              <w:t xml:space="preserve"> </w:t>
            </w:r>
            <w:r w:rsidRPr="00B86FF2">
              <w:rPr>
                <w:rFonts w:ascii="Sylfaen" w:hAnsi="Sylfaen" w:cs="Arial"/>
              </w:rPr>
              <w:t>էլեկտրական,</w:t>
            </w:r>
            <w:r w:rsidRPr="00B86FF2">
              <w:rPr>
                <w:rFonts w:ascii="Sylfaen" w:hAnsi="Sylfaen" w:cs="Arial"/>
                <w:spacing w:val="-6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շարունակական</w:t>
            </w:r>
          </w:p>
        </w:tc>
      </w:tr>
      <w:tr w:rsidR="00A71DE9" w:rsidRPr="00B86FF2" w14:paraId="4F052FF8" w14:textId="77777777">
        <w:trPr>
          <w:trHeight w:val="806"/>
        </w:trPr>
        <w:tc>
          <w:tcPr>
            <w:tcW w:w="4675" w:type="dxa"/>
          </w:tcPr>
          <w:p w14:paraId="01FCBA70" w14:textId="6D8CD9F1" w:rsidR="00A71DE9" w:rsidRPr="00B86FF2" w:rsidRDefault="007669E7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Լուսավորման</w:t>
            </w:r>
            <w:r w:rsidR="003636A8" w:rsidRPr="00B86FF2">
              <w:rPr>
                <w:rFonts w:ascii="Sylfaen" w:hAnsi="Sylfaen" w:cs="Arial"/>
                <w:spacing w:val="-12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համակարգ</w:t>
            </w:r>
          </w:p>
        </w:tc>
        <w:tc>
          <w:tcPr>
            <w:tcW w:w="4675" w:type="dxa"/>
          </w:tcPr>
          <w:p w14:paraId="5788FB94" w14:textId="77777777" w:rsidR="00A71DE9" w:rsidRPr="00B86FF2" w:rsidRDefault="003636A8">
            <w:pPr>
              <w:pStyle w:val="TableParagraph"/>
              <w:spacing w:line="240" w:lineRule="auto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Առնվազն` կոաքսիալ, կարﬕր ռեֆլեքսի լուսավորում,</w:t>
            </w:r>
            <w:r w:rsidRPr="00B86FF2">
              <w:rPr>
                <w:rFonts w:ascii="Sylfaen" w:hAnsi="Sylfaen" w:cs="Arial"/>
                <w:spacing w:val="-7"/>
              </w:rPr>
              <w:t xml:space="preserve"> </w:t>
            </w:r>
            <w:r w:rsidRPr="00B86FF2">
              <w:rPr>
                <w:rFonts w:ascii="Sylfaen" w:hAnsi="Sylfaen" w:cs="Arial"/>
              </w:rPr>
              <w:t>ամբողջ</w:t>
            </w:r>
            <w:r w:rsidRPr="00B86FF2">
              <w:rPr>
                <w:rFonts w:ascii="Sylfaen" w:hAnsi="Sylfaen" w:cs="Arial"/>
                <w:spacing w:val="-7"/>
              </w:rPr>
              <w:t xml:space="preserve"> </w:t>
            </w:r>
            <w:r w:rsidRPr="00B86FF2">
              <w:rPr>
                <w:rFonts w:ascii="Sylfaen" w:hAnsi="Sylfaen" w:cs="Arial"/>
              </w:rPr>
              <w:t>դաշտի</w:t>
            </w:r>
            <w:r w:rsidRPr="00B86FF2">
              <w:rPr>
                <w:rFonts w:ascii="Sylfaen" w:hAnsi="Sylfaen" w:cs="Arial"/>
                <w:spacing w:val="-8"/>
              </w:rPr>
              <w:t xml:space="preserve"> </w:t>
            </w:r>
            <w:r w:rsidRPr="00B86FF2">
              <w:rPr>
                <w:rFonts w:ascii="Sylfaen" w:hAnsi="Sylfaen" w:cs="Arial"/>
              </w:rPr>
              <w:t>լուսավորում՝</w:t>
            </w:r>
          </w:p>
          <w:p w14:paraId="3D285301" w14:textId="77777777" w:rsidR="00A71DE9" w:rsidRPr="00B86FF2" w:rsidRDefault="003636A8">
            <w:pPr>
              <w:pStyle w:val="TableParagraph"/>
              <w:spacing w:line="249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spacing w:val="-2"/>
              </w:rPr>
              <w:t>կարգավորվող</w:t>
            </w:r>
          </w:p>
        </w:tc>
      </w:tr>
      <w:tr w:rsidR="00A71DE9" w:rsidRPr="00B86FF2" w14:paraId="1E51AA53" w14:textId="77777777">
        <w:trPr>
          <w:trHeight w:val="803"/>
        </w:trPr>
        <w:tc>
          <w:tcPr>
            <w:tcW w:w="4675" w:type="dxa"/>
          </w:tcPr>
          <w:p w14:paraId="150E186F" w14:textId="28D938CD" w:rsidR="00A71DE9" w:rsidRPr="00B86FF2" w:rsidRDefault="007669E7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Լուսավորման</w:t>
            </w:r>
            <w:r w:rsidR="003636A8" w:rsidRPr="00B86FF2">
              <w:rPr>
                <w:rFonts w:ascii="Sylfaen" w:hAnsi="Sylfaen" w:cs="Arial"/>
                <w:spacing w:val="-12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տեսակը</w:t>
            </w:r>
          </w:p>
        </w:tc>
        <w:tc>
          <w:tcPr>
            <w:tcW w:w="4675" w:type="dxa"/>
          </w:tcPr>
          <w:p w14:paraId="58CC1DE9" w14:textId="77777777" w:rsidR="00A71DE9" w:rsidRPr="00B86FF2" w:rsidRDefault="003636A8">
            <w:pPr>
              <w:pStyle w:val="TableParagraph"/>
              <w:spacing w:before="1" w:line="237" w:lineRule="auto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Օպտիկամանրաթելային, բացառելով օպտիկական</w:t>
            </w:r>
            <w:r w:rsidRPr="00B86FF2">
              <w:rPr>
                <w:rFonts w:ascii="Sylfaen" w:hAnsi="Sylfaen" w:cs="Arial"/>
                <w:spacing w:val="-5"/>
              </w:rPr>
              <w:t xml:space="preserve"> </w:t>
            </w:r>
            <w:r w:rsidRPr="00B86FF2">
              <w:rPr>
                <w:rFonts w:ascii="Sylfaen" w:hAnsi="Sylfaen" w:cs="Arial"/>
              </w:rPr>
              <w:t>գլխի</w:t>
            </w:r>
            <w:r w:rsidRPr="00B86FF2">
              <w:rPr>
                <w:rFonts w:ascii="Sylfaen" w:hAnsi="Sylfaen" w:cs="Arial"/>
                <w:spacing w:val="-4"/>
              </w:rPr>
              <w:t xml:space="preserve"> </w:t>
            </w:r>
            <w:r w:rsidRPr="00B86FF2">
              <w:rPr>
                <w:rFonts w:ascii="Sylfaen" w:hAnsi="Sylfaen" w:cs="Arial"/>
              </w:rPr>
              <w:t>տաքացումը</w:t>
            </w:r>
            <w:r w:rsidRPr="00B86FF2">
              <w:rPr>
                <w:rFonts w:ascii="Sylfaen" w:hAnsi="Sylfaen" w:cs="Arial"/>
                <w:spacing w:val="-5"/>
              </w:rPr>
              <w:t xml:space="preserve"> </w:t>
            </w:r>
            <w:r w:rsidRPr="00B86FF2">
              <w:rPr>
                <w:rFonts w:ascii="Sylfaen" w:hAnsi="Sylfaen" w:cs="Arial"/>
              </w:rPr>
              <w:t>և</w:t>
            </w:r>
            <w:r w:rsidRPr="00B86FF2">
              <w:rPr>
                <w:rFonts w:ascii="Sylfaen" w:hAnsi="Sylfaen" w:cs="Arial"/>
                <w:spacing w:val="-3"/>
              </w:rPr>
              <w:t xml:space="preserve"> </w:t>
            </w:r>
            <w:r w:rsidRPr="00B86FF2">
              <w:rPr>
                <w:rFonts w:ascii="Sylfaen" w:hAnsi="Sylfaen" w:cs="Arial"/>
              </w:rPr>
              <w:t>հավելյալ</w:t>
            </w:r>
          </w:p>
          <w:p w14:paraId="29A44757" w14:textId="77777777" w:rsidR="00A71DE9" w:rsidRPr="00B86FF2" w:rsidRDefault="003636A8">
            <w:pPr>
              <w:pStyle w:val="TableParagraph"/>
              <w:spacing w:before="1" w:line="249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լուսավորման</w:t>
            </w:r>
            <w:r w:rsidRPr="00B86FF2">
              <w:rPr>
                <w:rFonts w:ascii="Sylfaen" w:hAnsi="Sylfaen" w:cs="Arial"/>
                <w:spacing w:val="-12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անհրաժեշտությունը</w:t>
            </w:r>
          </w:p>
        </w:tc>
      </w:tr>
      <w:tr w:rsidR="00A71DE9" w:rsidRPr="00B86FF2" w14:paraId="289F78AD" w14:textId="77777777">
        <w:trPr>
          <w:trHeight w:val="268"/>
        </w:trPr>
        <w:tc>
          <w:tcPr>
            <w:tcW w:w="4675" w:type="dxa"/>
          </w:tcPr>
          <w:p w14:paraId="3E000433" w14:textId="28C60486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Օպտիկամանրաթելային</w:t>
            </w:r>
            <w:r w:rsidR="003636A8" w:rsidRPr="00B86FF2">
              <w:rPr>
                <w:rFonts w:ascii="Sylfaen" w:hAnsi="Sylfaen" w:cs="Arial"/>
                <w:spacing w:val="-11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լարի</w:t>
            </w:r>
            <w:r w:rsidR="003636A8" w:rsidRPr="00B86FF2">
              <w:rPr>
                <w:rFonts w:ascii="Sylfaen" w:hAnsi="Sylfaen" w:cs="Arial"/>
                <w:spacing w:val="-11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երկարություն</w:t>
            </w:r>
          </w:p>
        </w:tc>
        <w:tc>
          <w:tcPr>
            <w:tcW w:w="4675" w:type="dxa"/>
          </w:tcPr>
          <w:p w14:paraId="21ADEE66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Առնվազն`</w:t>
            </w:r>
            <w:r w:rsidRPr="00B86FF2">
              <w:rPr>
                <w:rFonts w:ascii="Sylfaen" w:hAnsi="Sylfaen" w:cs="Arial"/>
                <w:spacing w:val="-4"/>
              </w:rPr>
              <w:t xml:space="preserve"> </w:t>
            </w:r>
            <w:r w:rsidRPr="00B86FF2">
              <w:rPr>
                <w:rFonts w:ascii="Sylfaen" w:hAnsi="Sylfaen" w:cs="Arial"/>
              </w:rPr>
              <w:t>1000</w:t>
            </w:r>
            <w:r w:rsidRPr="00B86FF2">
              <w:rPr>
                <w:rFonts w:ascii="Sylfaen" w:hAnsi="Sylfaen" w:cs="Arial"/>
                <w:spacing w:val="-5"/>
              </w:rPr>
              <w:t xml:space="preserve"> մմ</w:t>
            </w:r>
          </w:p>
        </w:tc>
      </w:tr>
      <w:tr w:rsidR="00A71DE9" w:rsidRPr="00B86FF2" w14:paraId="661A83FC" w14:textId="77777777">
        <w:trPr>
          <w:trHeight w:val="1074"/>
        </w:trPr>
        <w:tc>
          <w:tcPr>
            <w:tcW w:w="4675" w:type="dxa"/>
          </w:tcPr>
          <w:p w14:paraId="08E5527A" w14:textId="06886025" w:rsidR="00A71DE9" w:rsidRPr="00B86FF2" w:rsidRDefault="007669E7">
            <w:pPr>
              <w:pStyle w:val="TableParagraph"/>
              <w:spacing w:before="1" w:line="240" w:lineRule="auto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Ինտեգրված</w:t>
            </w:r>
            <w:r w:rsidR="003636A8" w:rsidRPr="00B86FF2">
              <w:rPr>
                <w:rFonts w:ascii="Sylfaen" w:hAnsi="Sylfaen" w:cs="Arial"/>
                <w:spacing w:val="-8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լուսավորման</w:t>
            </w:r>
            <w:r w:rsidR="003636A8" w:rsidRPr="00B86FF2">
              <w:rPr>
                <w:rFonts w:ascii="Sylfaen" w:hAnsi="Sylfaen" w:cs="Arial"/>
                <w:spacing w:val="-8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բաժանիչ</w:t>
            </w:r>
          </w:p>
        </w:tc>
        <w:tc>
          <w:tcPr>
            <w:tcW w:w="4675" w:type="dxa"/>
          </w:tcPr>
          <w:p w14:paraId="6099CCB0" w14:textId="77777777" w:rsidR="00A71DE9" w:rsidRPr="00B86FF2" w:rsidRDefault="003636A8">
            <w:pPr>
              <w:pStyle w:val="TableParagraph"/>
              <w:spacing w:before="3" w:line="237" w:lineRule="auto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Առնվազն`</w:t>
            </w:r>
            <w:r w:rsidRPr="00B86FF2">
              <w:rPr>
                <w:rFonts w:ascii="Sylfaen" w:hAnsi="Sylfaen" w:cs="Arial"/>
                <w:spacing w:val="-13"/>
              </w:rPr>
              <w:t xml:space="preserve"> </w:t>
            </w:r>
            <w:r w:rsidRPr="00B86FF2">
              <w:rPr>
                <w:rFonts w:ascii="Sylfaen" w:hAnsi="Sylfaen" w:cs="Arial"/>
              </w:rPr>
              <w:t>Փոփոխական</w:t>
            </w:r>
            <w:r w:rsidRPr="00B86FF2">
              <w:rPr>
                <w:rFonts w:ascii="Sylfaen" w:hAnsi="Sylfaen" w:cs="Arial"/>
                <w:spacing w:val="-12"/>
              </w:rPr>
              <w:t xml:space="preserve"> </w:t>
            </w:r>
            <w:r w:rsidRPr="00B86FF2">
              <w:rPr>
                <w:rFonts w:ascii="Sylfaen" w:hAnsi="Sylfaen" w:cs="Arial"/>
              </w:rPr>
              <w:t xml:space="preserve">սպեկտրային </w:t>
            </w:r>
            <w:r w:rsidRPr="00B86FF2">
              <w:rPr>
                <w:rFonts w:ascii="Sylfaen" w:hAnsi="Sylfaen" w:cs="Arial"/>
                <w:spacing w:val="-2"/>
              </w:rPr>
              <w:t>հարաբերակցությանբ;</w:t>
            </w:r>
          </w:p>
          <w:p w14:paraId="074E68E3" w14:textId="77777777" w:rsidR="00A71DE9" w:rsidRPr="00B86FF2" w:rsidRDefault="003636A8">
            <w:pPr>
              <w:pStyle w:val="TableParagraph"/>
              <w:spacing w:line="270" w:lineRule="atLeas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Սպեկտրային</w:t>
            </w:r>
            <w:r w:rsidRPr="00B86FF2">
              <w:rPr>
                <w:rFonts w:ascii="Sylfaen" w:hAnsi="Sylfaen" w:cs="Arial"/>
                <w:spacing w:val="-13"/>
              </w:rPr>
              <w:t xml:space="preserve"> </w:t>
            </w:r>
            <w:r w:rsidRPr="00B86FF2">
              <w:rPr>
                <w:rFonts w:ascii="Sylfaen" w:hAnsi="Sylfaen" w:cs="Arial"/>
              </w:rPr>
              <w:t>հարաբերակցությունը</w:t>
            </w:r>
            <w:r w:rsidRPr="00B86FF2">
              <w:rPr>
                <w:rFonts w:ascii="Sylfaen" w:hAnsi="Sylfaen" w:cs="Arial"/>
                <w:spacing w:val="-12"/>
              </w:rPr>
              <w:t xml:space="preserve"> </w:t>
            </w:r>
            <w:r w:rsidRPr="00B86FF2">
              <w:rPr>
                <w:rFonts w:ascii="Sylfaen" w:hAnsi="Sylfaen" w:cs="Arial"/>
              </w:rPr>
              <w:t xml:space="preserve">80%/20%, </w:t>
            </w:r>
            <w:r w:rsidRPr="00B86FF2">
              <w:rPr>
                <w:rFonts w:ascii="Sylfaen" w:hAnsi="Sylfaen" w:cs="Arial"/>
                <w:spacing w:val="-2"/>
              </w:rPr>
              <w:t>50%/50%</w:t>
            </w:r>
          </w:p>
        </w:tc>
      </w:tr>
      <w:tr w:rsidR="00A71DE9" w:rsidRPr="00B86FF2" w14:paraId="19FE2788" w14:textId="77777777">
        <w:trPr>
          <w:trHeight w:val="537"/>
        </w:trPr>
        <w:tc>
          <w:tcPr>
            <w:tcW w:w="4675" w:type="dxa"/>
          </w:tcPr>
          <w:p w14:paraId="22464B3E" w14:textId="141DA462" w:rsidR="00A71DE9" w:rsidRPr="00B86FF2" w:rsidRDefault="007669E7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 xml:space="preserve">մանրադիտակի </w:t>
            </w:r>
            <w:r w:rsidR="003636A8" w:rsidRPr="00B86FF2">
              <w:rPr>
                <w:rFonts w:ascii="Sylfaen" w:hAnsi="Sylfaen" w:cs="Arial"/>
                <w:spacing w:val="-2"/>
              </w:rPr>
              <w:t>Ներկառուցված</w:t>
            </w:r>
            <w:r w:rsidR="003636A8" w:rsidRPr="00B86FF2">
              <w:rPr>
                <w:rFonts w:ascii="Sylfaen" w:hAnsi="Sylfaen" w:cs="Arial"/>
                <w:spacing w:val="11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ֆիլտրեր</w:t>
            </w:r>
          </w:p>
        </w:tc>
        <w:tc>
          <w:tcPr>
            <w:tcW w:w="4675" w:type="dxa"/>
          </w:tcPr>
          <w:p w14:paraId="7DC14430" w14:textId="77777777" w:rsidR="00A71DE9" w:rsidRPr="00B86FF2" w:rsidRDefault="003636A8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Առնվազն`</w:t>
            </w:r>
            <w:r w:rsidRPr="00B86FF2">
              <w:rPr>
                <w:rFonts w:ascii="Sylfaen" w:hAnsi="Sylfaen" w:cs="Arial"/>
                <w:spacing w:val="-8"/>
              </w:rPr>
              <w:t xml:space="preserve"> </w:t>
            </w:r>
            <w:r w:rsidRPr="00B86FF2">
              <w:rPr>
                <w:rFonts w:ascii="Sylfaen" w:hAnsi="Sylfaen" w:cs="Arial"/>
              </w:rPr>
              <w:t>դեղին,</w:t>
            </w:r>
            <w:r w:rsidRPr="00B86FF2">
              <w:rPr>
                <w:rFonts w:ascii="Sylfaen" w:hAnsi="Sylfaen" w:cs="Arial"/>
                <w:spacing w:val="-9"/>
              </w:rPr>
              <w:t xml:space="preserve"> </w:t>
            </w:r>
            <w:r w:rsidRPr="00B86FF2">
              <w:rPr>
                <w:rFonts w:ascii="Sylfaen" w:hAnsi="Sylfaen" w:cs="Arial"/>
              </w:rPr>
              <w:t>FAG</w:t>
            </w:r>
            <w:r w:rsidRPr="00B86FF2">
              <w:rPr>
                <w:rFonts w:ascii="Sylfaen" w:hAnsi="Sylfaen" w:cs="Arial"/>
                <w:spacing w:val="-8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ֆիլտրի</w:t>
            </w:r>
          </w:p>
          <w:p w14:paraId="7A61EE41" w14:textId="77777777" w:rsidR="00A71DE9" w:rsidRPr="00B86FF2" w:rsidRDefault="003636A8">
            <w:pPr>
              <w:pStyle w:val="TableParagraph"/>
              <w:spacing w:line="249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spacing w:val="-2"/>
              </w:rPr>
              <w:t>հնարավորություն</w:t>
            </w:r>
          </w:p>
        </w:tc>
      </w:tr>
      <w:tr w:rsidR="00A71DE9" w:rsidRPr="00B86FF2" w14:paraId="43458F52" w14:textId="77777777">
        <w:trPr>
          <w:trHeight w:val="268"/>
        </w:trPr>
        <w:tc>
          <w:tcPr>
            <w:tcW w:w="4675" w:type="dxa"/>
          </w:tcPr>
          <w:p w14:paraId="463F3FE2" w14:textId="69970900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ա</w:t>
            </w:r>
            <w:r w:rsidR="003636A8" w:rsidRPr="00B86FF2">
              <w:rPr>
                <w:rFonts w:ascii="Sylfaen" w:hAnsi="Sylfaen" w:cs="Arial"/>
              </w:rPr>
              <w:t>սիստենտի</w:t>
            </w:r>
            <w:r w:rsidR="003636A8" w:rsidRPr="00B86FF2">
              <w:rPr>
                <w:rFonts w:ascii="Sylfaen" w:hAnsi="Sylfaen" w:cs="Arial"/>
                <w:spacing w:val="-8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ﬕկրոսկոպ</w:t>
            </w:r>
          </w:p>
        </w:tc>
        <w:tc>
          <w:tcPr>
            <w:tcW w:w="4675" w:type="dxa"/>
          </w:tcPr>
          <w:p w14:paraId="038292C7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Առնվազն`</w:t>
            </w:r>
            <w:r w:rsidRPr="00B86FF2">
              <w:rPr>
                <w:rFonts w:ascii="Sylfaen" w:hAnsi="Sylfaen" w:cs="Arial"/>
                <w:spacing w:val="-5"/>
              </w:rPr>
              <w:t xml:space="preserve"> </w:t>
            </w:r>
            <w:r w:rsidRPr="00B86FF2">
              <w:rPr>
                <w:rFonts w:ascii="Sylfaen" w:hAnsi="Sylfaen" w:cs="Arial"/>
              </w:rPr>
              <w:t>երեք</w:t>
            </w:r>
            <w:r w:rsidRPr="00B86FF2">
              <w:rPr>
                <w:rFonts w:ascii="Sylfaen" w:hAnsi="Sylfaen" w:cs="Arial"/>
                <w:spacing w:val="-6"/>
              </w:rPr>
              <w:t xml:space="preserve"> </w:t>
            </w:r>
            <w:r w:rsidRPr="00B86FF2">
              <w:rPr>
                <w:rFonts w:ascii="Sylfaen" w:hAnsi="Sylfaen" w:cs="Arial"/>
              </w:rPr>
              <w:t>անկախ</w:t>
            </w:r>
            <w:r w:rsidRPr="00B86FF2">
              <w:rPr>
                <w:rFonts w:ascii="Sylfaen" w:hAnsi="Sylfaen" w:cs="Arial"/>
                <w:spacing w:val="-4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խոշորացմամբ</w:t>
            </w:r>
          </w:p>
        </w:tc>
      </w:tr>
      <w:tr w:rsidR="00A71DE9" w:rsidRPr="00B86FF2" w14:paraId="2670113C" w14:textId="77777777">
        <w:trPr>
          <w:trHeight w:val="268"/>
        </w:trPr>
        <w:tc>
          <w:tcPr>
            <w:tcW w:w="4675" w:type="dxa"/>
          </w:tcPr>
          <w:p w14:paraId="5E980B03" w14:textId="77202B20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ա</w:t>
            </w:r>
            <w:r w:rsidR="003636A8" w:rsidRPr="00B86FF2">
              <w:rPr>
                <w:rFonts w:ascii="Sylfaen" w:hAnsi="Sylfaen" w:cs="Arial"/>
              </w:rPr>
              <w:t>սիստենտի</w:t>
            </w:r>
            <w:r w:rsidR="003636A8" w:rsidRPr="00B86FF2">
              <w:rPr>
                <w:rFonts w:ascii="Sylfaen" w:hAnsi="Sylfaen" w:cs="Arial"/>
                <w:spacing w:val="-8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ﬕկրոսկոպի</w:t>
            </w:r>
            <w:r w:rsidR="003636A8" w:rsidRPr="00B86FF2">
              <w:rPr>
                <w:rFonts w:ascii="Sylfaen" w:hAnsi="Sylfaen" w:cs="Arial"/>
                <w:spacing w:val="-6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դիտման</w:t>
            </w:r>
            <w:r w:rsidR="003636A8" w:rsidRPr="00B86FF2">
              <w:rPr>
                <w:rFonts w:ascii="Sylfaen" w:hAnsi="Sylfaen" w:cs="Arial"/>
                <w:spacing w:val="-7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անկյուն</w:t>
            </w:r>
          </w:p>
        </w:tc>
        <w:tc>
          <w:tcPr>
            <w:tcW w:w="4675" w:type="dxa"/>
          </w:tcPr>
          <w:p w14:paraId="09EB6436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Առնվազն`</w:t>
            </w:r>
            <w:r w:rsidRPr="00B86FF2">
              <w:rPr>
                <w:rFonts w:ascii="Sylfaen" w:hAnsi="Sylfaen" w:cs="Arial"/>
                <w:spacing w:val="-3"/>
              </w:rPr>
              <w:t xml:space="preserve"> </w:t>
            </w:r>
            <w:r w:rsidRPr="00B86FF2">
              <w:rPr>
                <w:rFonts w:ascii="Sylfaen" w:hAnsi="Sylfaen" w:cs="Arial"/>
              </w:rPr>
              <w:t>6</w:t>
            </w:r>
            <w:r w:rsidRPr="00B86FF2">
              <w:rPr>
                <w:rFonts w:ascii="Sylfaen" w:hAnsi="Sylfaen" w:cs="Arial"/>
                <w:spacing w:val="-2"/>
              </w:rPr>
              <w:t xml:space="preserve"> աստիճան</w:t>
            </w:r>
          </w:p>
        </w:tc>
      </w:tr>
      <w:tr w:rsidR="00A71DE9" w:rsidRPr="00B86FF2" w14:paraId="0D4AA18F" w14:textId="77777777">
        <w:trPr>
          <w:trHeight w:val="268"/>
        </w:trPr>
        <w:tc>
          <w:tcPr>
            <w:tcW w:w="4675" w:type="dxa"/>
          </w:tcPr>
          <w:p w14:paraId="3451E551" w14:textId="551578B6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լ</w:t>
            </w:r>
            <w:r w:rsidR="003636A8" w:rsidRPr="00B86FF2">
              <w:rPr>
                <w:rFonts w:ascii="Sylfaen" w:hAnsi="Sylfaen" w:cs="Arial"/>
              </w:rPr>
              <w:t>ուսավորման</w:t>
            </w:r>
            <w:r w:rsidR="003636A8" w:rsidRPr="00B86FF2">
              <w:rPr>
                <w:rFonts w:ascii="Sylfaen" w:hAnsi="Sylfaen" w:cs="Arial"/>
                <w:spacing w:val="-10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փոխանցման</w:t>
            </w:r>
            <w:r w:rsidR="003636A8" w:rsidRPr="00B86FF2">
              <w:rPr>
                <w:rFonts w:ascii="Sylfaen" w:hAnsi="Sylfaen" w:cs="Arial"/>
                <w:spacing w:val="-10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տեսակ</w:t>
            </w:r>
          </w:p>
        </w:tc>
        <w:tc>
          <w:tcPr>
            <w:tcW w:w="4675" w:type="dxa"/>
          </w:tcPr>
          <w:p w14:paraId="44D728F2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Առնվազն`</w:t>
            </w:r>
            <w:r w:rsidRPr="00B86FF2">
              <w:rPr>
                <w:rFonts w:ascii="Sylfaen" w:hAnsi="Sylfaen" w:cs="Arial"/>
                <w:spacing w:val="-6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օպտիկամանրաթելային</w:t>
            </w:r>
          </w:p>
        </w:tc>
      </w:tr>
      <w:tr w:rsidR="00A71DE9" w:rsidRPr="00B86FF2" w14:paraId="4067429B" w14:textId="77777777">
        <w:trPr>
          <w:trHeight w:val="537"/>
        </w:trPr>
        <w:tc>
          <w:tcPr>
            <w:tcW w:w="4675" w:type="dxa"/>
          </w:tcPr>
          <w:p w14:paraId="0324B608" w14:textId="207DF963" w:rsidR="00A71DE9" w:rsidRPr="00B86FF2" w:rsidRDefault="007669E7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="003636A8" w:rsidRPr="00B86FF2">
              <w:rPr>
                <w:rFonts w:ascii="Sylfaen" w:hAnsi="Sylfaen" w:cs="Arial"/>
                <w:spacing w:val="-6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գլխիկի</w:t>
            </w:r>
            <w:r w:rsidR="003636A8" w:rsidRPr="00B86FF2">
              <w:rPr>
                <w:rFonts w:ascii="Sylfaen" w:hAnsi="Sylfaen" w:cs="Arial"/>
                <w:spacing w:val="-6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ավտոմատացված</w:t>
            </w:r>
          </w:p>
          <w:p w14:paraId="32680488" w14:textId="77777777" w:rsidR="00A71DE9" w:rsidRPr="00B86FF2" w:rsidRDefault="003636A8">
            <w:pPr>
              <w:pStyle w:val="TableParagraph"/>
              <w:spacing w:line="249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spacing w:val="-2"/>
              </w:rPr>
              <w:lastRenderedPageBreak/>
              <w:t>կարգավորում</w:t>
            </w:r>
          </w:p>
        </w:tc>
        <w:tc>
          <w:tcPr>
            <w:tcW w:w="4675" w:type="dxa"/>
          </w:tcPr>
          <w:p w14:paraId="5B82B504" w14:textId="77777777" w:rsidR="00A71DE9" w:rsidRPr="00B86FF2" w:rsidRDefault="003636A8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lastRenderedPageBreak/>
              <w:t>Առնվազն՝</w:t>
            </w:r>
            <w:r w:rsidRPr="00B86FF2">
              <w:rPr>
                <w:rFonts w:ascii="Sylfaen" w:hAnsi="Sylfaen" w:cs="Arial"/>
                <w:spacing w:val="-9"/>
              </w:rPr>
              <w:t xml:space="preserve"> </w:t>
            </w:r>
            <w:r w:rsidRPr="00B86FF2">
              <w:rPr>
                <w:rFonts w:ascii="Sylfaen" w:hAnsi="Sylfaen" w:cs="Arial"/>
              </w:rPr>
              <w:t>x-y</w:t>
            </w:r>
            <w:r w:rsidRPr="00B86FF2">
              <w:rPr>
                <w:rFonts w:ascii="Sylfaen" w:hAnsi="Sylfaen" w:cs="Arial"/>
                <w:spacing w:val="-7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առանցքներով</w:t>
            </w:r>
          </w:p>
        </w:tc>
      </w:tr>
      <w:tr w:rsidR="00A71DE9" w:rsidRPr="00B86FF2" w14:paraId="4CCCAFCB" w14:textId="77777777">
        <w:trPr>
          <w:trHeight w:val="268"/>
        </w:trPr>
        <w:tc>
          <w:tcPr>
            <w:tcW w:w="4675" w:type="dxa"/>
          </w:tcPr>
          <w:p w14:paraId="5472FA37" w14:textId="5A25ADB0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lastRenderedPageBreak/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Լուսավորման</w:t>
            </w:r>
            <w:r w:rsidR="003636A8" w:rsidRPr="00B86FF2">
              <w:rPr>
                <w:rFonts w:ascii="Sylfaen" w:hAnsi="Sylfaen" w:cs="Arial"/>
                <w:spacing w:val="-9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օպտիկական</w:t>
            </w:r>
            <w:r w:rsidR="003636A8" w:rsidRPr="00B86FF2">
              <w:rPr>
                <w:rFonts w:ascii="Sylfaen" w:hAnsi="Sylfaen" w:cs="Arial"/>
                <w:spacing w:val="-9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համակարգ</w:t>
            </w:r>
          </w:p>
        </w:tc>
        <w:tc>
          <w:tcPr>
            <w:tcW w:w="4675" w:type="dxa"/>
          </w:tcPr>
          <w:p w14:paraId="59F5FBE0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32"/>
              </w:rPr>
              <w:t xml:space="preserve"> </w:t>
            </w:r>
            <w:r w:rsidRPr="00B86FF2">
              <w:rPr>
                <w:rFonts w:ascii="Sylfaen" w:hAnsi="Sylfaen" w:cs="Arial"/>
              </w:rPr>
              <w:t>Եռակի</w:t>
            </w:r>
            <w:r w:rsidRPr="00B86FF2">
              <w:rPr>
                <w:rFonts w:ascii="Sylfaen" w:hAnsi="Sylfaen" w:cs="Arial"/>
                <w:spacing w:val="-6"/>
              </w:rPr>
              <w:t xml:space="preserve"> </w:t>
            </w:r>
            <w:r w:rsidRPr="00B86FF2">
              <w:rPr>
                <w:rFonts w:ascii="Sylfaen" w:hAnsi="Sylfaen" w:cs="Arial"/>
              </w:rPr>
              <w:t>լուսավորման</w:t>
            </w:r>
            <w:r w:rsidRPr="00B86FF2">
              <w:rPr>
                <w:rFonts w:ascii="Sylfaen" w:hAnsi="Sylfaen" w:cs="Arial"/>
                <w:spacing w:val="-6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համակարգ</w:t>
            </w:r>
          </w:p>
        </w:tc>
      </w:tr>
      <w:tr w:rsidR="00A71DE9" w:rsidRPr="00B86FF2" w14:paraId="24BCA0DF" w14:textId="77777777">
        <w:trPr>
          <w:trHeight w:val="1074"/>
        </w:trPr>
        <w:tc>
          <w:tcPr>
            <w:tcW w:w="4675" w:type="dxa"/>
          </w:tcPr>
          <w:p w14:paraId="6380DC68" w14:textId="79B7A539" w:rsidR="00A71DE9" w:rsidRPr="00B86FF2" w:rsidRDefault="007669E7">
            <w:pPr>
              <w:pStyle w:val="TableParagraph"/>
              <w:spacing w:line="268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Լուսավորման</w:t>
            </w:r>
            <w:r w:rsidR="003636A8" w:rsidRPr="00B86FF2">
              <w:rPr>
                <w:rFonts w:ascii="Sylfaen" w:hAnsi="Sylfaen" w:cs="Arial"/>
                <w:spacing w:val="-14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անկյուն</w:t>
            </w:r>
          </w:p>
        </w:tc>
        <w:tc>
          <w:tcPr>
            <w:tcW w:w="4675" w:type="dxa"/>
          </w:tcPr>
          <w:p w14:paraId="61945D91" w14:textId="77777777" w:rsidR="00A71DE9" w:rsidRPr="00B86FF2" w:rsidRDefault="003636A8">
            <w:pPr>
              <w:pStyle w:val="TableParagraph"/>
              <w:spacing w:line="240" w:lineRule="auto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 ± 2°+4° լույսի ինտենսիվության աստիճան</w:t>
            </w:r>
            <w:r w:rsidRPr="00B86FF2">
              <w:rPr>
                <w:rFonts w:ascii="Sylfaen" w:hAnsi="Sylfaen" w:cs="Arial"/>
                <w:spacing w:val="-10"/>
              </w:rPr>
              <w:t xml:space="preserve"> </w:t>
            </w:r>
            <w:r w:rsidRPr="00B86FF2">
              <w:rPr>
                <w:rFonts w:ascii="Sylfaen" w:hAnsi="Sylfaen" w:cs="Arial"/>
              </w:rPr>
              <w:t>03,</w:t>
            </w:r>
            <w:r w:rsidRPr="00B86FF2">
              <w:rPr>
                <w:rFonts w:ascii="Sylfaen" w:hAnsi="Sylfaen" w:cs="Arial"/>
                <w:spacing w:val="-9"/>
              </w:rPr>
              <w:t xml:space="preserve"> </w:t>
            </w:r>
            <w:r w:rsidRPr="00B86FF2">
              <w:rPr>
                <w:rFonts w:ascii="Sylfaen" w:hAnsi="Sylfaen" w:cs="Arial"/>
              </w:rPr>
              <w:t>+2°+4°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լույսի</w:t>
            </w:r>
            <w:r w:rsidRPr="00B86FF2">
              <w:rPr>
                <w:rFonts w:ascii="Sylfaen" w:hAnsi="Sylfaen" w:cs="Arial"/>
                <w:spacing w:val="-10"/>
              </w:rPr>
              <w:t xml:space="preserve"> </w:t>
            </w:r>
            <w:r w:rsidRPr="00B86FF2">
              <w:rPr>
                <w:rFonts w:ascii="Sylfaen" w:hAnsi="Sylfaen" w:cs="Arial"/>
              </w:rPr>
              <w:t>ինտենսիվության աստիճան 03, ±2°լույսի ինտենսիվության</w:t>
            </w:r>
          </w:p>
          <w:p w14:paraId="13D67113" w14:textId="77777777" w:rsidR="00A71DE9" w:rsidRPr="00B86FF2" w:rsidRDefault="003636A8">
            <w:pPr>
              <w:pStyle w:val="TableParagraph"/>
              <w:spacing w:line="249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աստիճան</w:t>
            </w:r>
            <w:r w:rsidRPr="00B86FF2">
              <w:rPr>
                <w:rFonts w:ascii="Sylfaen" w:hAnsi="Sylfaen" w:cs="Arial"/>
                <w:spacing w:val="-9"/>
              </w:rPr>
              <w:t xml:space="preserve"> </w:t>
            </w:r>
            <w:r w:rsidRPr="00B86FF2">
              <w:rPr>
                <w:rFonts w:ascii="Sylfaen" w:hAnsi="Sylfaen" w:cs="Arial"/>
                <w:spacing w:val="-5"/>
              </w:rPr>
              <w:t>05</w:t>
            </w:r>
          </w:p>
        </w:tc>
      </w:tr>
      <w:tr w:rsidR="00A71DE9" w:rsidRPr="00B86FF2" w14:paraId="267256D9" w14:textId="77777777">
        <w:trPr>
          <w:trHeight w:val="268"/>
        </w:trPr>
        <w:tc>
          <w:tcPr>
            <w:tcW w:w="4675" w:type="dxa"/>
          </w:tcPr>
          <w:p w14:paraId="737462FA" w14:textId="6660A14D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  <w:spacing w:val="-4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4"/>
              </w:rPr>
              <w:t>X-Y</w:t>
            </w:r>
            <w:r w:rsidR="003636A8" w:rsidRPr="00B86FF2">
              <w:rPr>
                <w:rFonts w:ascii="Sylfaen" w:hAnsi="Sylfaen" w:cs="Arial"/>
                <w:spacing w:val="-8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4"/>
              </w:rPr>
              <w:t>զուգավորում</w:t>
            </w:r>
          </w:p>
        </w:tc>
        <w:tc>
          <w:tcPr>
            <w:tcW w:w="4675" w:type="dxa"/>
          </w:tcPr>
          <w:p w14:paraId="5305F419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3"/>
              </w:rPr>
              <w:t xml:space="preserve"> </w:t>
            </w:r>
            <w:r w:rsidRPr="00B86FF2">
              <w:rPr>
                <w:rFonts w:ascii="Sylfaen" w:hAnsi="Sylfaen" w:cs="Arial"/>
              </w:rPr>
              <w:t>50մմ</w:t>
            </w:r>
            <w:r w:rsidRPr="00B86FF2">
              <w:rPr>
                <w:rFonts w:ascii="Sylfaen" w:hAnsi="Sylfaen" w:cs="Arial"/>
                <w:spacing w:val="-3"/>
              </w:rPr>
              <w:t xml:space="preserve"> </w:t>
            </w:r>
            <w:r w:rsidRPr="00B86FF2">
              <w:rPr>
                <w:rFonts w:ascii="Sylfaen" w:hAnsi="Sylfaen" w:cs="Arial"/>
              </w:rPr>
              <w:t>x</w:t>
            </w:r>
            <w:r w:rsidRPr="00B86FF2">
              <w:rPr>
                <w:rFonts w:ascii="Sylfaen" w:hAnsi="Sylfaen" w:cs="Arial"/>
                <w:spacing w:val="-5"/>
              </w:rPr>
              <w:t xml:space="preserve"> </w:t>
            </w:r>
            <w:r w:rsidRPr="00B86FF2">
              <w:rPr>
                <w:rFonts w:ascii="Sylfaen" w:hAnsi="Sylfaen" w:cs="Arial"/>
              </w:rPr>
              <w:t>50</w:t>
            </w:r>
            <w:r w:rsidRPr="00B86FF2">
              <w:rPr>
                <w:rFonts w:ascii="Sylfaen" w:hAnsi="Sylfaen" w:cs="Arial"/>
                <w:spacing w:val="-1"/>
              </w:rPr>
              <w:t xml:space="preserve"> </w:t>
            </w:r>
            <w:r w:rsidRPr="00B86FF2">
              <w:rPr>
                <w:rFonts w:ascii="Sylfaen" w:hAnsi="Sylfaen" w:cs="Arial"/>
                <w:spacing w:val="-5"/>
              </w:rPr>
              <w:t>մմ</w:t>
            </w:r>
          </w:p>
        </w:tc>
      </w:tr>
      <w:tr w:rsidR="00A71DE9" w:rsidRPr="00B86FF2" w14:paraId="2B15164B" w14:textId="77777777">
        <w:trPr>
          <w:trHeight w:val="268"/>
        </w:trPr>
        <w:tc>
          <w:tcPr>
            <w:tcW w:w="4675" w:type="dxa"/>
          </w:tcPr>
          <w:p w14:paraId="7DE45890" w14:textId="6E0188DB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Դիստալ</w:t>
            </w:r>
            <w:r w:rsidR="003636A8" w:rsidRPr="00B86FF2">
              <w:rPr>
                <w:rFonts w:ascii="Sylfaen" w:hAnsi="Sylfaen" w:cs="Arial"/>
                <w:spacing w:val="-4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թևի</w:t>
            </w:r>
            <w:r w:rsidR="003636A8" w:rsidRPr="00B86FF2">
              <w:rPr>
                <w:rFonts w:ascii="Sylfaen" w:hAnsi="Sylfaen" w:cs="Arial"/>
                <w:spacing w:val="-4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երկարություն</w:t>
            </w:r>
          </w:p>
        </w:tc>
        <w:tc>
          <w:tcPr>
            <w:tcW w:w="4675" w:type="dxa"/>
          </w:tcPr>
          <w:p w14:paraId="3C2679A2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4"/>
              </w:rPr>
              <w:t xml:space="preserve"> </w:t>
            </w:r>
            <w:r w:rsidRPr="00B86FF2">
              <w:rPr>
                <w:rFonts w:ascii="Sylfaen" w:hAnsi="Sylfaen" w:cs="Arial"/>
              </w:rPr>
              <w:t>375</w:t>
            </w:r>
            <w:r w:rsidRPr="00B86FF2">
              <w:rPr>
                <w:rFonts w:ascii="Sylfaen" w:hAnsi="Sylfaen" w:cs="Arial"/>
                <w:spacing w:val="-4"/>
              </w:rPr>
              <w:t xml:space="preserve"> </w:t>
            </w:r>
            <w:r w:rsidRPr="00B86FF2">
              <w:rPr>
                <w:rFonts w:ascii="Sylfaen" w:hAnsi="Sylfaen" w:cs="Arial"/>
                <w:spacing w:val="-5"/>
              </w:rPr>
              <w:t>մմ</w:t>
            </w:r>
          </w:p>
        </w:tc>
      </w:tr>
      <w:tr w:rsidR="00A71DE9" w:rsidRPr="00B86FF2" w14:paraId="6DCE71AD" w14:textId="77777777">
        <w:trPr>
          <w:trHeight w:val="268"/>
        </w:trPr>
        <w:tc>
          <w:tcPr>
            <w:tcW w:w="4675" w:type="dxa"/>
          </w:tcPr>
          <w:p w14:paraId="6304F7F0" w14:textId="3D7701EF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Դիստալ</w:t>
            </w:r>
            <w:r w:rsidR="003636A8" w:rsidRPr="00B86FF2">
              <w:rPr>
                <w:rFonts w:ascii="Sylfaen" w:hAnsi="Sylfaen" w:cs="Arial"/>
                <w:spacing w:val="-5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թևի</w:t>
            </w:r>
            <w:r w:rsidR="003636A8" w:rsidRPr="00B86FF2">
              <w:rPr>
                <w:rFonts w:ascii="Sylfaen" w:hAnsi="Sylfaen" w:cs="Arial"/>
                <w:spacing w:val="-6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պտտման</w:t>
            </w:r>
            <w:r w:rsidR="003636A8" w:rsidRPr="00B86FF2">
              <w:rPr>
                <w:rFonts w:ascii="Sylfaen" w:hAnsi="Sylfaen" w:cs="Arial"/>
                <w:spacing w:val="-5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անկյուն</w:t>
            </w:r>
          </w:p>
        </w:tc>
        <w:tc>
          <w:tcPr>
            <w:tcW w:w="4675" w:type="dxa"/>
          </w:tcPr>
          <w:p w14:paraId="50A890F9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7"/>
              </w:rPr>
              <w:t xml:space="preserve"> </w:t>
            </w:r>
            <w:r w:rsidRPr="00B86FF2">
              <w:rPr>
                <w:rFonts w:ascii="Sylfaen" w:hAnsi="Sylfaen" w:cs="Arial"/>
                <w:spacing w:val="-4"/>
              </w:rPr>
              <w:t>300°</w:t>
            </w:r>
          </w:p>
        </w:tc>
      </w:tr>
      <w:tr w:rsidR="00A71DE9" w:rsidRPr="00B86FF2" w14:paraId="2C1FD7A3" w14:textId="77777777">
        <w:trPr>
          <w:trHeight w:val="270"/>
        </w:trPr>
        <w:tc>
          <w:tcPr>
            <w:tcW w:w="4675" w:type="dxa"/>
          </w:tcPr>
          <w:p w14:paraId="23EBF628" w14:textId="11318276" w:rsidR="00A71DE9" w:rsidRPr="00B86FF2" w:rsidRDefault="007669E7">
            <w:pPr>
              <w:pStyle w:val="TableParagraph"/>
              <w:spacing w:before="1" w:line="249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Պրոքսիմալ</w:t>
            </w:r>
            <w:r w:rsidR="003636A8" w:rsidRPr="00B86FF2">
              <w:rPr>
                <w:rFonts w:ascii="Sylfaen" w:hAnsi="Sylfaen" w:cs="Arial"/>
                <w:spacing w:val="-6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թևի</w:t>
            </w:r>
            <w:r w:rsidR="003636A8" w:rsidRPr="00B86FF2">
              <w:rPr>
                <w:rFonts w:ascii="Sylfaen" w:hAnsi="Sylfaen" w:cs="Arial"/>
                <w:spacing w:val="-5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երկարություն</w:t>
            </w:r>
          </w:p>
        </w:tc>
        <w:tc>
          <w:tcPr>
            <w:tcW w:w="4675" w:type="dxa"/>
          </w:tcPr>
          <w:p w14:paraId="2E4F1D32" w14:textId="77777777" w:rsidR="00A71DE9" w:rsidRPr="00B86FF2" w:rsidRDefault="003636A8">
            <w:pPr>
              <w:pStyle w:val="TableParagraph"/>
              <w:spacing w:before="1" w:line="249" w:lineRule="exact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4"/>
              </w:rPr>
              <w:t xml:space="preserve"> </w:t>
            </w:r>
            <w:r w:rsidRPr="00B86FF2">
              <w:rPr>
                <w:rFonts w:ascii="Sylfaen" w:hAnsi="Sylfaen" w:cs="Arial"/>
              </w:rPr>
              <w:t>990</w:t>
            </w:r>
            <w:r w:rsidRPr="00B86FF2">
              <w:rPr>
                <w:rFonts w:ascii="Sylfaen" w:hAnsi="Sylfaen" w:cs="Arial"/>
                <w:spacing w:val="-4"/>
              </w:rPr>
              <w:t xml:space="preserve"> </w:t>
            </w:r>
            <w:r w:rsidRPr="00B86FF2">
              <w:rPr>
                <w:rFonts w:ascii="Sylfaen" w:hAnsi="Sylfaen" w:cs="Arial"/>
                <w:spacing w:val="-5"/>
              </w:rPr>
              <w:t>մմ</w:t>
            </w:r>
          </w:p>
        </w:tc>
      </w:tr>
      <w:tr w:rsidR="00A71DE9" w:rsidRPr="00B86FF2" w14:paraId="7E253F45" w14:textId="77777777">
        <w:trPr>
          <w:trHeight w:val="268"/>
        </w:trPr>
        <w:tc>
          <w:tcPr>
            <w:tcW w:w="4675" w:type="dxa"/>
          </w:tcPr>
          <w:p w14:paraId="5CA06533" w14:textId="02690F11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Պրոքսիմալ</w:t>
            </w:r>
            <w:r w:rsidR="003636A8" w:rsidRPr="00B86FF2">
              <w:rPr>
                <w:rFonts w:ascii="Sylfaen" w:hAnsi="Sylfaen" w:cs="Arial"/>
                <w:spacing w:val="-5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թևի</w:t>
            </w:r>
            <w:r w:rsidR="003636A8" w:rsidRPr="00B86FF2">
              <w:rPr>
                <w:rFonts w:ascii="Sylfaen" w:hAnsi="Sylfaen" w:cs="Arial"/>
                <w:spacing w:val="-6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պտտման</w:t>
            </w:r>
            <w:r w:rsidR="003636A8" w:rsidRPr="00B86FF2">
              <w:rPr>
                <w:rFonts w:ascii="Sylfaen" w:hAnsi="Sylfaen" w:cs="Arial"/>
                <w:spacing w:val="-5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անկյուն</w:t>
            </w:r>
          </w:p>
        </w:tc>
        <w:tc>
          <w:tcPr>
            <w:tcW w:w="4675" w:type="dxa"/>
          </w:tcPr>
          <w:p w14:paraId="10573F54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7"/>
              </w:rPr>
              <w:t xml:space="preserve"> </w:t>
            </w:r>
            <w:r w:rsidRPr="00B86FF2">
              <w:rPr>
                <w:rFonts w:ascii="Sylfaen" w:hAnsi="Sylfaen" w:cs="Arial"/>
                <w:spacing w:val="-4"/>
              </w:rPr>
              <w:t>300°</w:t>
            </w:r>
          </w:p>
        </w:tc>
      </w:tr>
      <w:tr w:rsidR="00A71DE9" w:rsidRPr="00B86FF2" w14:paraId="7A29BDD9" w14:textId="77777777">
        <w:trPr>
          <w:trHeight w:val="268"/>
        </w:trPr>
        <w:tc>
          <w:tcPr>
            <w:tcW w:w="4675" w:type="dxa"/>
          </w:tcPr>
          <w:p w14:paraId="75F93E63" w14:textId="59939717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Պրոքսիմալ</w:t>
            </w:r>
            <w:r w:rsidR="003636A8" w:rsidRPr="00B86FF2">
              <w:rPr>
                <w:rFonts w:ascii="Sylfaen" w:hAnsi="Sylfaen" w:cs="Arial"/>
                <w:spacing w:val="-6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թևի</w:t>
            </w:r>
            <w:r w:rsidR="003636A8" w:rsidRPr="00B86FF2">
              <w:rPr>
                <w:rFonts w:ascii="Sylfaen" w:hAnsi="Sylfaen" w:cs="Arial"/>
                <w:spacing w:val="-6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վերտիկալ</w:t>
            </w:r>
            <w:r w:rsidR="003636A8" w:rsidRPr="00B86FF2">
              <w:rPr>
                <w:rFonts w:ascii="Sylfaen" w:hAnsi="Sylfaen" w:cs="Arial"/>
                <w:spacing w:val="-5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4"/>
              </w:rPr>
              <w:t>շարժ</w:t>
            </w:r>
          </w:p>
        </w:tc>
        <w:tc>
          <w:tcPr>
            <w:tcW w:w="4675" w:type="dxa"/>
          </w:tcPr>
          <w:p w14:paraId="75DB53C6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</w:t>
            </w:r>
            <w:r w:rsidRPr="00B86FF2">
              <w:rPr>
                <w:rFonts w:ascii="Sylfaen" w:hAnsi="Sylfaen" w:cs="Arial"/>
                <w:spacing w:val="-4"/>
              </w:rPr>
              <w:t xml:space="preserve"> </w:t>
            </w:r>
            <w:r w:rsidRPr="00B86FF2">
              <w:rPr>
                <w:rFonts w:ascii="Sylfaen" w:hAnsi="Sylfaen" w:cs="Arial"/>
              </w:rPr>
              <w:t>600</w:t>
            </w:r>
            <w:r w:rsidRPr="00B86FF2">
              <w:rPr>
                <w:rFonts w:ascii="Sylfaen" w:hAnsi="Sylfaen" w:cs="Arial"/>
                <w:spacing w:val="-4"/>
              </w:rPr>
              <w:t xml:space="preserve"> </w:t>
            </w:r>
            <w:r w:rsidRPr="00B86FF2">
              <w:rPr>
                <w:rFonts w:ascii="Sylfaen" w:hAnsi="Sylfaen" w:cs="Arial"/>
                <w:spacing w:val="-5"/>
              </w:rPr>
              <w:t>մմ</w:t>
            </w:r>
          </w:p>
        </w:tc>
      </w:tr>
    </w:tbl>
    <w:p w14:paraId="7BCED390" w14:textId="77777777" w:rsidR="00A71DE9" w:rsidRPr="00B86FF2" w:rsidRDefault="00A71DE9">
      <w:pPr>
        <w:spacing w:before="11"/>
        <w:rPr>
          <w:rFonts w:ascii="Sylfaen" w:hAnsi="Sylfaen" w:cs="Arial"/>
          <w:sz w:val="5"/>
        </w:r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4665"/>
        <w:gridCol w:w="10"/>
        <w:gridCol w:w="4665"/>
        <w:gridCol w:w="10"/>
      </w:tblGrid>
      <w:tr w:rsidR="00A71DE9" w:rsidRPr="00B86FF2" w14:paraId="08BE115E" w14:textId="77777777" w:rsidTr="007D1BA0">
        <w:trPr>
          <w:gridBefore w:val="1"/>
          <w:wBefore w:w="10" w:type="dxa"/>
          <w:trHeight w:val="268"/>
        </w:trPr>
        <w:tc>
          <w:tcPr>
            <w:tcW w:w="4675" w:type="dxa"/>
            <w:gridSpan w:val="2"/>
          </w:tcPr>
          <w:p w14:paraId="48973B71" w14:textId="5108EACC" w:rsidR="00A71DE9" w:rsidRPr="00B86FF2" w:rsidRDefault="007669E7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Ակնաբուժական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</w:rPr>
              <w:t>վիրաբուժական</w:t>
            </w:r>
            <w:r w:rsidRPr="00B86FF2">
              <w:rPr>
                <w:rFonts w:ascii="Sylfaen" w:hAnsi="Sylfaen" w:cs="Arial"/>
                <w:spacing w:val="-11"/>
              </w:rPr>
              <w:t xml:space="preserve"> </w:t>
            </w:r>
            <w:r w:rsidRPr="00B86FF2">
              <w:rPr>
                <w:rFonts w:ascii="Sylfaen" w:hAnsi="Sylfaen" w:cs="Arial"/>
                <w:spacing w:val="-2"/>
              </w:rPr>
              <w:t>մանրադիտակի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3636A8" w:rsidRPr="00B86FF2">
              <w:rPr>
                <w:rFonts w:ascii="Sylfaen" w:hAnsi="Sylfaen" w:cs="Arial"/>
              </w:rPr>
              <w:t>Արգելակների</w:t>
            </w:r>
            <w:r w:rsidR="003636A8" w:rsidRPr="00B86FF2">
              <w:rPr>
                <w:rFonts w:ascii="Sylfaen" w:hAnsi="Sylfaen" w:cs="Arial"/>
                <w:spacing w:val="-10"/>
              </w:rPr>
              <w:t xml:space="preserve"> </w:t>
            </w:r>
            <w:r w:rsidR="003636A8" w:rsidRPr="00B86FF2">
              <w:rPr>
                <w:rFonts w:ascii="Sylfaen" w:hAnsi="Sylfaen" w:cs="Arial"/>
                <w:spacing w:val="-2"/>
              </w:rPr>
              <w:t>տեսակը</w:t>
            </w:r>
          </w:p>
        </w:tc>
        <w:tc>
          <w:tcPr>
            <w:tcW w:w="4675" w:type="dxa"/>
            <w:gridSpan w:val="2"/>
          </w:tcPr>
          <w:p w14:paraId="6CD028E7" w14:textId="77777777" w:rsidR="00A71DE9" w:rsidRPr="00B86FF2" w:rsidRDefault="003636A8">
            <w:pPr>
              <w:pStyle w:val="TableParagraph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spacing w:val="-2"/>
              </w:rPr>
              <w:t>Էլեկտրոմագնիսական</w:t>
            </w:r>
          </w:p>
        </w:tc>
      </w:tr>
      <w:tr w:rsidR="009B42EB" w:rsidRPr="00B86FF2" w14:paraId="1141F24D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</w:tcPr>
          <w:p w14:paraId="749E2123" w14:textId="55580E2D" w:rsidR="009B42EB" w:rsidRPr="00B86FF2" w:rsidRDefault="0024402B" w:rsidP="009B42EB">
            <w:pPr>
              <w:pStyle w:val="TableParagraph"/>
              <w:spacing w:before="1" w:line="240" w:lineRule="auto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Ներկառուցված պոմպեր</w:t>
            </w:r>
          </w:p>
        </w:tc>
        <w:tc>
          <w:tcPr>
            <w:tcW w:w="4675" w:type="dxa"/>
            <w:gridSpan w:val="2"/>
          </w:tcPr>
          <w:p w14:paraId="716A2CB4" w14:textId="0413D903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eastAsia="Arial" w:hAnsi="Sylfaen" w:cs="Arial"/>
              </w:rPr>
            </w:pPr>
            <w:r w:rsidRPr="00B86FF2">
              <w:rPr>
                <w:rFonts w:ascii="Sylfaen" w:hAnsi="Sylfaen" w:cs="Arial"/>
              </w:rPr>
              <w:t>Առնվազն՝ պ</w:t>
            </w:r>
            <w:r w:rsidRPr="00B86FF2">
              <w:rPr>
                <w:rFonts w:ascii="Sylfaen" w:hAnsi="Sylfaen" w:cs="Arial"/>
                <w:lang w:val="hy-AM"/>
              </w:rPr>
              <w:t xml:space="preserve">երիստալիտիկ </w:t>
            </w:r>
          </w:p>
        </w:tc>
      </w:tr>
      <w:tr w:rsidR="009B42EB" w:rsidRPr="00B86FF2" w14:paraId="72004E2E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18C4" w14:textId="1147CB02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Ասպիրացիայի ճնշման կարգավորման դիապազոն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D8FD" w14:textId="6774F0B6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spacing w:val="-4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 0-6</w:t>
            </w:r>
            <w:r w:rsidRPr="00B86FF2">
              <w:rPr>
                <w:rFonts w:ascii="Sylfaen" w:hAnsi="Sylfaen" w:cs="Arial"/>
              </w:rPr>
              <w:t>5</w:t>
            </w:r>
            <w:r w:rsidRPr="00B86FF2">
              <w:rPr>
                <w:rFonts w:ascii="Sylfaen" w:hAnsi="Sylfaen" w:cs="Arial"/>
                <w:lang w:val="hy-AM"/>
              </w:rPr>
              <w:t>0մմ սս</w:t>
            </w:r>
            <w:r w:rsidRPr="00B86FF2">
              <w:rPr>
                <w:rFonts w:ascii="Sylfaen" w:hAnsi="Sylfaen" w:cs="Arial"/>
              </w:rPr>
              <w:t xml:space="preserve"> (5 </w:t>
            </w:r>
            <w:r w:rsidRPr="00B86FF2">
              <w:rPr>
                <w:rFonts w:ascii="Sylfaen" w:hAnsi="Sylfaen" w:cs="Arial"/>
                <w:lang w:val="hy-AM"/>
              </w:rPr>
              <w:t>մմ սս</w:t>
            </w:r>
            <w:r w:rsidRPr="00B86FF2">
              <w:rPr>
                <w:rFonts w:ascii="Sylfaen" w:hAnsi="Sylfaen" w:cs="Arial"/>
              </w:rPr>
              <w:t xml:space="preserve"> քայլերով)</w:t>
            </w:r>
          </w:p>
        </w:tc>
      </w:tr>
      <w:tr w:rsidR="009B42EB" w:rsidRPr="00B86FF2" w14:paraId="69F08370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0448" w14:textId="4725A54A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Ասպիրացիայի ճնշման կարգավոր</w:t>
            </w:r>
            <w:r w:rsidR="009B42EB" w:rsidRPr="00B86FF2">
              <w:rPr>
                <w:rFonts w:ascii="Sylfaen" w:hAnsi="Sylfaen" w:cs="Arial"/>
              </w:rPr>
              <w:t>ում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17EB" w14:textId="570B9B60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</w:rPr>
              <w:t>Առնվազն՝ ֆիքսված, ճնշման փոփոխություն կախված ոտնակի սեղմվածության մակարդակից</w:t>
            </w:r>
          </w:p>
        </w:tc>
      </w:tr>
      <w:tr w:rsidR="009B42EB" w:rsidRPr="00B86FF2" w14:paraId="504F87E3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D011" w14:textId="062D9B1B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Հեղուկի հոսքի կարգավորման դիապազոն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0946" w14:textId="705FADC9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softHyphen/>
              <w:t xml:space="preserve">Առնվազն </w:t>
            </w:r>
            <w:r w:rsidRPr="00B86FF2">
              <w:rPr>
                <w:rFonts w:ascii="Sylfaen" w:hAnsi="Sylfaen" w:cs="Arial"/>
                <w:lang w:val="hy-AM"/>
              </w:rPr>
              <w:softHyphen/>
              <w:t>0-60մլ/ր</w:t>
            </w:r>
            <w:r w:rsidRPr="00B86FF2">
              <w:rPr>
                <w:rFonts w:ascii="Sylfaen" w:hAnsi="Sylfaen" w:cs="Arial"/>
              </w:rPr>
              <w:t xml:space="preserve"> (1 </w:t>
            </w:r>
            <w:r w:rsidRPr="00B86FF2">
              <w:rPr>
                <w:rFonts w:ascii="Sylfaen" w:hAnsi="Sylfaen" w:cs="Arial"/>
                <w:lang w:val="hy-AM"/>
              </w:rPr>
              <w:t>մլ/ր</w:t>
            </w:r>
            <w:r w:rsidRPr="00B86FF2">
              <w:rPr>
                <w:rFonts w:ascii="Sylfaen" w:hAnsi="Sylfaen" w:cs="Arial"/>
              </w:rPr>
              <w:t xml:space="preserve"> քայլերով)</w:t>
            </w:r>
          </w:p>
        </w:tc>
      </w:tr>
      <w:tr w:rsidR="009B42EB" w:rsidRPr="00B86FF2" w14:paraId="70898F0E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3654" w14:textId="4001B800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Հեղուկի հոսքի կարգավոր</w:t>
            </w:r>
            <w:r w:rsidR="009B42EB" w:rsidRPr="00B86FF2">
              <w:rPr>
                <w:rFonts w:ascii="Sylfaen" w:hAnsi="Sylfaen" w:cs="Arial"/>
              </w:rPr>
              <w:t>ու</w:t>
            </w:r>
            <w:r w:rsidR="009B42EB" w:rsidRPr="00B86FF2">
              <w:rPr>
                <w:rFonts w:ascii="Sylfaen" w:hAnsi="Sylfaen" w:cs="Arial"/>
                <w:lang w:val="hy-AM"/>
              </w:rPr>
              <w:t>մ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E30F9" w14:textId="463AC2F2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</w:rPr>
              <w:t>Առնվազն՝ ֆիքսված, հ</w:t>
            </w:r>
            <w:r w:rsidRPr="00B86FF2">
              <w:rPr>
                <w:rFonts w:ascii="Sylfaen" w:hAnsi="Sylfaen" w:cs="Arial"/>
                <w:lang w:val="hy-AM"/>
              </w:rPr>
              <w:t>եղուկի հոսքի</w:t>
            </w:r>
            <w:r w:rsidRPr="00B86FF2">
              <w:rPr>
                <w:rFonts w:ascii="Sylfaen" w:hAnsi="Sylfaen" w:cs="Arial"/>
              </w:rPr>
              <w:t xml:space="preserve"> փոփոխություն կախված ոտնակի սեղմվածության մակարդակից, առաջադեմ հոսքի վերահսկում</w:t>
            </w:r>
          </w:p>
        </w:tc>
      </w:tr>
      <w:tr w:rsidR="009B42EB" w:rsidRPr="00B86FF2" w14:paraId="62A7F72C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6966" w14:textId="1DF60BA3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Կասետային համակարգի տեսակ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4281" w14:textId="1865FC7A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 xml:space="preserve">Առնվազն՝ </w:t>
            </w:r>
            <w:r w:rsidRPr="00B86FF2">
              <w:rPr>
                <w:rFonts w:ascii="Sylfaen" w:hAnsi="Sylfaen" w:cs="Arial"/>
                <w:lang w:val="hy-AM"/>
              </w:rPr>
              <w:t>բազմանգամյա</w:t>
            </w:r>
            <w:r w:rsidRPr="00B86FF2">
              <w:rPr>
                <w:rFonts w:ascii="Sylfaen" w:hAnsi="Sylfaen" w:cs="Arial"/>
              </w:rPr>
              <w:t xml:space="preserve"> օգտագործման կասետային համակարգ</w:t>
            </w:r>
          </w:p>
        </w:tc>
      </w:tr>
      <w:tr w:rsidR="009B42EB" w:rsidRPr="00B86FF2" w14:paraId="34D19200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127E" w14:textId="1295CDF5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Կասետային համակարգի</w:t>
            </w:r>
            <w:r w:rsidR="009B42EB" w:rsidRPr="00B86FF2">
              <w:rPr>
                <w:rFonts w:ascii="Sylfaen" w:hAnsi="Sylfaen" w:cs="Arial"/>
              </w:rPr>
              <w:t xml:space="preserve"> ստերիլեզացիայի պայմաններ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1BBA" w14:textId="769A1E51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 ավտոկլավում 135C 8 ր պայմաններում</w:t>
            </w:r>
          </w:p>
        </w:tc>
      </w:tr>
      <w:tr w:rsidR="009B42EB" w:rsidRPr="00B86FF2" w14:paraId="6594FAEA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CE3D" w14:textId="20EC5A11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Ուլտրաձայնի</w:t>
            </w:r>
            <w:r w:rsidR="009B42EB" w:rsidRPr="00B86FF2">
              <w:rPr>
                <w:rFonts w:ascii="Sylfaen" w:hAnsi="Sylfaen" w:cs="Arial"/>
              </w:rPr>
              <w:t xml:space="preserve"> ռեժիմներ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BBE6C" w14:textId="622E2534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 շարումակական, պուլսացիոն, աստիճանական, պայթյունային, APS plus</w:t>
            </w:r>
          </w:p>
        </w:tc>
      </w:tr>
      <w:tr w:rsidR="009B42EB" w:rsidRPr="00B86FF2" w14:paraId="63D892A6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8FC3" w14:textId="68A2B7D2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lastRenderedPageBreak/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Ուլտրաձայնային գործիքի երկայնական տատանման հաճախականություն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078D" w14:textId="49F51D11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>Ոչ պակաս քան 4</w:t>
            </w:r>
            <w:r w:rsidRPr="00B86FF2">
              <w:rPr>
                <w:rFonts w:ascii="Sylfaen" w:hAnsi="Sylfaen" w:cs="Arial"/>
              </w:rPr>
              <w:t xml:space="preserve">2,5 </w:t>
            </w:r>
            <w:r w:rsidRPr="00B86FF2">
              <w:rPr>
                <w:rFonts w:ascii="Sylfaen" w:hAnsi="Sylfaen" w:cs="Arial"/>
                <w:lang w:val="hy-AM"/>
              </w:rPr>
              <w:t>կՀց</w:t>
            </w:r>
          </w:p>
        </w:tc>
      </w:tr>
      <w:tr w:rsidR="009B42EB" w:rsidRPr="00B86FF2" w14:paraId="365B97CD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FBA1A" w14:textId="07D3EBE3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Ուլտրաձայնային գործիքի տորսիոնալ տատանման հաճախականություն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339C3" w14:textId="67188889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Ոչ պակաս քան </w:t>
            </w:r>
            <w:r w:rsidRPr="00B86FF2">
              <w:rPr>
                <w:rFonts w:ascii="Sylfaen" w:hAnsi="Sylfaen" w:cs="Arial"/>
              </w:rPr>
              <w:t xml:space="preserve">30,2 </w:t>
            </w:r>
            <w:r w:rsidRPr="00B86FF2">
              <w:rPr>
                <w:rFonts w:ascii="Sylfaen" w:hAnsi="Sylfaen" w:cs="Arial"/>
                <w:lang w:val="hy-AM"/>
              </w:rPr>
              <w:t>կՀց</w:t>
            </w:r>
          </w:p>
        </w:tc>
      </w:tr>
      <w:tr w:rsidR="009B42EB" w:rsidRPr="00B86FF2" w14:paraId="46D85F4B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869F" w14:textId="049E0DBF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9B42EB" w:rsidRPr="00B86FF2">
              <w:rPr>
                <w:rFonts w:ascii="Sylfaen" w:hAnsi="Sylfaen" w:cs="Arial"/>
                <w:lang w:val="hy-AM"/>
              </w:rPr>
              <w:t>Ուլտրաձայնային գործիքի անհրաժեշտ տատանման տարբերակներ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42E0" w14:textId="47C3F2B2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Երկայնական, տորսիոնալ, երկայնական-տորսիոնալ և տորսիոնալ-երկայնական</w:t>
            </w:r>
          </w:p>
        </w:tc>
      </w:tr>
      <w:tr w:rsidR="009B42EB" w:rsidRPr="00B86FF2" w14:paraId="3ED7C5BB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3B19" w14:textId="1403C98F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9B42EB" w:rsidRPr="00B86FF2">
              <w:rPr>
                <w:rFonts w:ascii="Sylfaen" w:hAnsi="Sylfaen" w:cs="Arial"/>
                <w:lang w:val="hy-AM"/>
              </w:rPr>
              <w:t>Դիաթերմիայի հաճախականություն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EED2" w14:textId="28D2CF49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Առնվազն </w:t>
            </w:r>
            <w:r w:rsidRPr="00B86FF2">
              <w:rPr>
                <w:rFonts w:ascii="Sylfaen" w:hAnsi="Sylfaen" w:cs="Arial"/>
              </w:rPr>
              <w:t xml:space="preserve">515 </w:t>
            </w:r>
            <w:r w:rsidRPr="00B86FF2">
              <w:rPr>
                <w:rFonts w:ascii="Sylfaen" w:hAnsi="Sylfaen" w:cs="Arial"/>
                <w:lang w:val="hy-AM"/>
              </w:rPr>
              <w:t>կՀց</w:t>
            </w:r>
          </w:p>
        </w:tc>
      </w:tr>
      <w:tr w:rsidR="009B42EB" w:rsidRPr="00B86FF2" w14:paraId="169100F2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8471" w14:textId="2E50BAE4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Դիաթերմիայի հզորություն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AEBB" w14:textId="0714D5BC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 0</w:t>
            </w:r>
            <w:r w:rsidRPr="00B86FF2">
              <w:rPr>
                <w:rFonts w:ascii="Sylfaen" w:hAnsi="Sylfaen" w:cs="Arial"/>
              </w:rPr>
              <w:t>,5</w:t>
            </w:r>
            <w:r w:rsidRPr="00B86FF2">
              <w:rPr>
                <w:rFonts w:ascii="Sylfaen" w:hAnsi="Sylfaen" w:cs="Arial"/>
                <w:lang w:val="hy-AM"/>
              </w:rPr>
              <w:t>-</w:t>
            </w:r>
            <w:r w:rsidRPr="00B86FF2">
              <w:rPr>
                <w:rFonts w:ascii="Sylfaen" w:hAnsi="Sylfaen" w:cs="Arial"/>
              </w:rPr>
              <w:t>10</w:t>
            </w:r>
            <w:r w:rsidRPr="00B86FF2">
              <w:rPr>
                <w:rFonts w:ascii="Sylfaen" w:hAnsi="Sylfaen" w:cs="Arial"/>
                <w:lang w:val="hy-AM"/>
              </w:rPr>
              <w:t>Վտ</w:t>
            </w:r>
          </w:p>
        </w:tc>
      </w:tr>
      <w:tr w:rsidR="009B42EB" w:rsidRPr="00B86FF2" w14:paraId="0F894807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DD52" w14:textId="6C171FB5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Pr="00B86FF2">
              <w:rPr>
                <w:rFonts w:ascii="Sylfaen" w:hAnsi="Sylfaen" w:cs="Arial"/>
              </w:rPr>
              <w:t xml:space="preserve"> </w:t>
            </w:r>
            <w:r w:rsidR="009B42EB" w:rsidRPr="00B86FF2">
              <w:rPr>
                <w:rFonts w:ascii="Sylfaen" w:hAnsi="Sylfaen" w:cs="Arial"/>
                <w:lang w:val="hy-AM"/>
              </w:rPr>
              <w:t>Վիտրէկտորի կտրման արագության կարգավորման դիապազոն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5DA5" w14:textId="0AFA87B6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Առնվազն </w:t>
            </w:r>
            <w:r w:rsidR="0024402B" w:rsidRPr="00B86FF2">
              <w:rPr>
                <w:rFonts w:ascii="Sylfaen" w:hAnsi="Sylfaen" w:cs="Arial"/>
              </w:rPr>
              <w:t>100</w:t>
            </w:r>
            <w:r w:rsidRPr="00B86FF2">
              <w:rPr>
                <w:rFonts w:ascii="Sylfaen" w:hAnsi="Sylfaen" w:cs="Arial"/>
              </w:rPr>
              <w:t xml:space="preserve">-1000 </w:t>
            </w:r>
            <w:r w:rsidRPr="00B86FF2">
              <w:rPr>
                <w:rFonts w:ascii="Sylfaen" w:hAnsi="Sylfaen" w:cs="Arial"/>
                <w:lang w:val="hy-AM"/>
              </w:rPr>
              <w:t>կտրվածք/ր</w:t>
            </w:r>
          </w:p>
        </w:tc>
      </w:tr>
      <w:tr w:rsidR="009B42EB" w:rsidRPr="00B86FF2" w14:paraId="37E0661D" w14:textId="77777777" w:rsidTr="007D1BA0">
        <w:trPr>
          <w:gridBefore w:val="1"/>
          <w:wBefore w:w="10" w:type="dxa"/>
          <w:trHeight w:val="522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5514" w14:textId="493627AB" w:rsidR="009B42EB" w:rsidRPr="00B86FF2" w:rsidRDefault="0024402B" w:rsidP="009B42EB">
            <w:pPr>
              <w:pStyle w:val="TableParagraph"/>
              <w:spacing w:before="1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ֆակոէմուլսիֆիկացիոն համակարգի </w:t>
            </w:r>
            <w:r w:rsidR="009B42EB" w:rsidRPr="00B86FF2">
              <w:rPr>
                <w:rFonts w:ascii="Sylfaen" w:hAnsi="Sylfaen" w:cs="Arial"/>
                <w:lang w:val="hy-AM"/>
              </w:rPr>
              <w:t>Միկրովիրաբուժական գոծիքներ</w:t>
            </w:r>
            <w:r w:rsidR="009B42EB" w:rsidRPr="00B86FF2">
              <w:rPr>
                <w:rFonts w:ascii="Sylfaen" w:hAnsi="Sylfaen" w:cs="Arial"/>
              </w:rPr>
              <w:t>ի</w:t>
            </w:r>
            <w:r w:rsidR="009B42EB" w:rsidRPr="00B86FF2">
              <w:rPr>
                <w:rFonts w:ascii="Sylfaen" w:hAnsi="Sylfaen" w:cs="Arial"/>
                <w:lang w:val="hy-AM"/>
              </w:rPr>
              <w:t xml:space="preserve"> համար նախատեսած սեղանիկ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ACFE" w14:textId="210B22A5" w:rsidR="009B42EB" w:rsidRPr="00B86FF2" w:rsidRDefault="009B42EB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առկա</w:t>
            </w:r>
          </w:p>
        </w:tc>
      </w:tr>
      <w:tr w:rsidR="009B42EB" w:rsidRPr="00B86FF2" w14:paraId="625B80C8" w14:textId="77777777" w:rsidTr="007D1BA0">
        <w:trPr>
          <w:gridBefore w:val="1"/>
          <w:wBefore w:w="10" w:type="dxa"/>
          <w:trHeight w:val="4954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C9DB" w14:textId="72F6E884" w:rsidR="009B42EB" w:rsidRPr="00B86FF2" w:rsidRDefault="009B42EB" w:rsidP="009B42EB">
            <w:pPr>
              <w:pStyle w:val="TableParagraph"/>
              <w:spacing w:before="1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Վիրահատական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="00547409" w:rsidRPr="00B86FF2">
              <w:rPr>
                <w:rFonts w:ascii="Sylfaen" w:hAnsi="Sylfaen" w:cs="Arial"/>
                <w:lang w:val="en-US"/>
              </w:rPr>
              <w:t>ս</w:t>
            </w:r>
            <w:r w:rsidRPr="00B86FF2">
              <w:rPr>
                <w:rFonts w:ascii="Sylfaen" w:hAnsi="Sylfaen" w:cs="Arial"/>
                <w:lang w:val="en-US"/>
              </w:rPr>
              <w:t>եղանի</w:t>
            </w:r>
            <w:proofErr w:type="spellEnd"/>
            <w:r w:rsidR="00547409"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="00547409" w:rsidRPr="00B86FF2">
              <w:rPr>
                <w:rFonts w:ascii="Sylfaen" w:hAnsi="Sylfaen" w:cs="Arial"/>
                <w:lang w:val="en-US"/>
              </w:rPr>
              <w:t>հիմք</w:t>
            </w:r>
            <w:proofErr w:type="spellEnd"/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6265" w14:textId="77777777" w:rsidR="009B42EB" w:rsidRPr="00B86FF2" w:rsidRDefault="00547409" w:rsidP="009B42E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</w:t>
            </w:r>
            <w:r w:rsidRPr="00B86FF2">
              <w:rPr>
                <w:rFonts w:ascii="Sylfaen" w:hAnsi="Sylfaen" w:cs="Arial"/>
                <w:lang w:val="en-US"/>
              </w:rPr>
              <w:t>՝</w:t>
            </w:r>
          </w:p>
          <w:p w14:paraId="0DC54626" w14:textId="77777777" w:rsidR="00547409" w:rsidRPr="00B86FF2" w:rsidRDefault="00547409" w:rsidP="00547409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Շրջանակի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պրոֆիլը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90 x 50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մմ</w:t>
            </w:r>
            <w:proofErr w:type="spellEnd"/>
          </w:p>
          <w:p w14:paraId="6420D035" w14:textId="457C8494" w:rsidR="00547409" w:rsidRPr="00B86FF2" w:rsidRDefault="00547409" w:rsidP="00547409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Արտաքին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երկարությունը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785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մմ</w:t>
            </w:r>
            <w:proofErr w:type="spellEnd"/>
          </w:p>
          <w:p w14:paraId="59E06821" w14:textId="23DFA6CF" w:rsidR="00547409" w:rsidRPr="00B86FF2" w:rsidRDefault="00547409" w:rsidP="00547409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Արտաքին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լայնությունը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ներառյալ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.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լծակ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720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մմ</w:t>
            </w:r>
            <w:proofErr w:type="spellEnd"/>
          </w:p>
          <w:p w14:paraId="51604659" w14:textId="1AD77991" w:rsidR="00547409" w:rsidRPr="00B86FF2" w:rsidRDefault="00547409" w:rsidP="00547409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Արգելակներ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,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որոնք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գործում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է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երկու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կողմից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և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յուրաքանչյուրը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գործում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է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երկու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անիվի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վրա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;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երկու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անիվների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անկախ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ղեկի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գործառույթ</w:t>
            </w:r>
            <w:proofErr w:type="spellEnd"/>
          </w:p>
          <w:p w14:paraId="7577B7A5" w14:textId="79EF020C" w:rsidR="00547409" w:rsidRPr="00B86FF2" w:rsidRDefault="00547409" w:rsidP="00547409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Կրկնակի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անվադողերով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անիվներ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տրամագիծը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ø 125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մմ</w:t>
            </w:r>
            <w:proofErr w:type="spellEnd"/>
          </w:p>
          <w:p w14:paraId="0CCD23B0" w14:textId="51B4AC91" w:rsidR="00547409" w:rsidRPr="00B86FF2" w:rsidRDefault="00547409" w:rsidP="00547409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Անջատվող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կառավարման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վահանակ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(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ընդհանուր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,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գլուխը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վեր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>/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ներքև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>)</w:t>
            </w:r>
          </w:p>
          <w:p w14:paraId="34DEDC66" w14:textId="6465E493" w:rsidR="00547409" w:rsidRPr="00B86FF2" w:rsidRDefault="00547409" w:rsidP="00547409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Արտակարգ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կանգառի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կոճակ</w:t>
            </w:r>
            <w:proofErr w:type="spellEnd"/>
          </w:p>
          <w:p w14:paraId="64B9F724" w14:textId="51998C4D" w:rsidR="00547409" w:rsidRPr="00B86FF2" w:rsidRDefault="00547409" w:rsidP="00547409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Տեսանելի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պտուտակները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պատրաստված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են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չժանգոտվող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պողպատից</w:t>
            </w:r>
            <w:proofErr w:type="spellEnd"/>
          </w:p>
          <w:p w14:paraId="1CC59114" w14:textId="612E8B0E" w:rsidR="00547409" w:rsidRPr="00B86FF2" w:rsidRDefault="00547409" w:rsidP="00547409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</w:p>
        </w:tc>
      </w:tr>
      <w:tr w:rsidR="00547409" w:rsidRPr="00B86FF2" w14:paraId="40C6787B" w14:textId="77777777" w:rsidTr="007D1BA0">
        <w:trPr>
          <w:gridBefore w:val="1"/>
          <w:wBefore w:w="10" w:type="dxa"/>
          <w:trHeight w:val="4954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E49A" w14:textId="42924E38" w:rsidR="00547409" w:rsidRPr="00B86FF2" w:rsidRDefault="004B6CD4" w:rsidP="009B42EB">
            <w:pPr>
              <w:pStyle w:val="TableParagraph"/>
              <w:spacing w:before="1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lastRenderedPageBreak/>
              <w:t>Վիրահատական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սեղանի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վերին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շրջանակ</w:t>
            </w:r>
            <w:proofErr w:type="spellEnd"/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063B" w14:textId="0E9BE3B2" w:rsidR="004B6CD4" w:rsidRPr="00B86FF2" w:rsidRDefault="004B6CD4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</w:t>
            </w:r>
            <w:r w:rsidRPr="00B86FF2">
              <w:rPr>
                <w:rFonts w:ascii="Sylfaen" w:hAnsi="Sylfaen" w:cs="Arial"/>
                <w:lang w:val="en-US"/>
              </w:rPr>
              <w:t>՝</w:t>
            </w:r>
          </w:p>
          <w:p w14:paraId="7D4C1870" w14:textId="3B15EC89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4 մասից բաղկացած շրջանակ (գլուխ, մեջք, նստատեղ, ոտքի մաս)</w:t>
            </w:r>
          </w:p>
          <w:p w14:paraId="6B528DC6" w14:textId="3DC2DEC8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հանվող պաստառագործություն</w:t>
            </w:r>
          </w:p>
          <w:p w14:paraId="5915E654" w14:textId="50DD8789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Պաստառապատման լայնությունը 610 մմ</w:t>
            </w:r>
          </w:p>
          <w:p w14:paraId="38321908" w14:textId="1856A1D2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Լայնությունը ներառյալ ձեռքերի հենակները 850 մմ</w:t>
            </w:r>
          </w:p>
          <w:p w14:paraId="74F70CB0" w14:textId="62B003C9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Երկարությունը 1760–1900 մմ</w:t>
            </w:r>
          </w:p>
          <w:p w14:paraId="7CFED3A2" w14:textId="77777777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Անկյունի չափերը (L x W)</w:t>
            </w:r>
          </w:p>
          <w:p w14:paraId="5709F339" w14:textId="6D3649A5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Գլխի մաս -29°/+35° 255 x 245 մմ</w:t>
            </w:r>
          </w:p>
          <w:p w14:paraId="33C4B7D6" w14:textId="761677C7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Մեջքի մաս 0°/+83° 610 x 610 մմ</w:t>
            </w:r>
          </w:p>
          <w:p w14:paraId="1CCD5653" w14:textId="67959E21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Նստատեղի մաս -5°/+35° 450 x 610 մմ</w:t>
            </w:r>
          </w:p>
          <w:p w14:paraId="0C756FDE" w14:textId="4DC7C758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Ոտքերի մաս 0°/-77° 510 x 610 մմ</w:t>
            </w:r>
          </w:p>
          <w:p w14:paraId="10515697" w14:textId="3DAAC6D7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Բարձրության կարգավորում 625–925 մմ</w:t>
            </w:r>
          </w:p>
          <w:p w14:paraId="3F147245" w14:textId="5C70237F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Ձեռքերի հենակները 0°/+180° (2x) 470 x 75 մմ</w:t>
            </w:r>
          </w:p>
          <w:p w14:paraId="67D43600" w14:textId="5BB44BBB" w:rsidR="00CC0BD7" w:rsidRPr="00B86FF2" w:rsidRDefault="00CC0BD7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Ոտքերի տարածք 520–820 մմ</w:t>
            </w:r>
          </w:p>
          <w:p w14:paraId="04B8CE14" w14:textId="1D9442CD" w:rsidR="00547409" w:rsidRPr="00B86FF2" w:rsidRDefault="004B6CD4" w:rsidP="00CC0BD7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en-US"/>
              </w:rPr>
              <w:t>T</w:t>
            </w:r>
            <w:r w:rsidR="00CC0BD7" w:rsidRPr="00B86FF2">
              <w:rPr>
                <w:rFonts w:ascii="Sylfaen" w:hAnsi="Sylfaen" w:cs="Arial"/>
                <w:lang w:val="hy-AM"/>
              </w:rPr>
              <w:t>rendelenburg -12°/Reverse Trendelenburg +5</w:t>
            </w:r>
          </w:p>
        </w:tc>
      </w:tr>
      <w:tr w:rsidR="004B6CD4" w:rsidRPr="00B86FF2" w14:paraId="12C67C71" w14:textId="77777777" w:rsidTr="00E03B3F">
        <w:trPr>
          <w:gridBefore w:val="1"/>
          <w:wBefore w:w="10" w:type="dxa"/>
          <w:trHeight w:val="710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C3ED" w14:textId="2349226F" w:rsidR="004B6CD4" w:rsidRPr="00B86FF2" w:rsidRDefault="004B6CD4" w:rsidP="009B42EB">
            <w:pPr>
              <w:pStyle w:val="TableParagraph"/>
              <w:spacing w:before="1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Վիրահատական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սեղանի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էլեկտրական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կառավարում</w:t>
            </w:r>
            <w:proofErr w:type="spellEnd"/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B5E7" w14:textId="5B2D4DCF" w:rsidR="004B6CD4" w:rsidRPr="00B86FF2" w:rsidRDefault="004B6CD4" w:rsidP="004B6CD4">
            <w:pPr>
              <w:pStyle w:val="TableParagraph"/>
              <w:spacing w:line="250" w:lineRule="atLeast"/>
              <w:ind w:left="0"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r w:rsidRPr="00B86FF2">
              <w:rPr>
                <w:rFonts w:ascii="Sylfaen" w:hAnsi="Sylfaen" w:cs="Arial"/>
                <w:lang w:val="hy-AM"/>
              </w:rPr>
              <w:t>Առնվազն</w:t>
            </w:r>
            <w:r w:rsidRPr="00B86FF2">
              <w:rPr>
                <w:rFonts w:ascii="Sylfaen" w:hAnsi="Sylfaen" w:cs="Arial"/>
                <w:lang w:val="en-US"/>
              </w:rPr>
              <w:t>՝</w:t>
            </w:r>
          </w:p>
          <w:p w14:paraId="35552888" w14:textId="1350056D" w:rsidR="004B6CD4" w:rsidRPr="00B86FF2" w:rsidRDefault="004B6CD4" w:rsidP="004B6CD4">
            <w:pPr>
              <w:pStyle w:val="TableParagraph"/>
              <w:spacing w:line="250" w:lineRule="atLeast"/>
              <w:ind w:left="0"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Բոլոր բաղադրիչները ըստ IP54</w:t>
            </w:r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ստանդարտի</w:t>
            </w:r>
            <w:proofErr w:type="spellEnd"/>
          </w:p>
          <w:p w14:paraId="777805C9" w14:textId="26931D0B" w:rsidR="004B6CD4" w:rsidRPr="00B86FF2" w:rsidRDefault="004B6CD4" w:rsidP="004B6CD4">
            <w:pPr>
              <w:pStyle w:val="TableParagraph"/>
              <w:spacing w:line="250" w:lineRule="atLeast"/>
              <w:ind w:left="0"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Ձեռքի կառավարում 8 անհատական ծրագրավորվող դիրքերի հիշողությամբ, ավտոմատ գործարկման գործառույթ, վերագործարկման կոճակ</w:t>
            </w:r>
          </w:p>
          <w:p w14:paraId="673C639D" w14:textId="1F32EB8C" w:rsidR="004B6CD4" w:rsidRPr="00B86FF2" w:rsidRDefault="004B6CD4" w:rsidP="004B6CD4">
            <w:pPr>
              <w:pStyle w:val="TableParagraph"/>
              <w:spacing w:line="250" w:lineRule="atLeast"/>
              <w:ind w:left="0"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Ոտնակի կառավարում՝ 4 անջատիչներով և վերաակտիվացման կոճակ</w:t>
            </w:r>
          </w:p>
        </w:tc>
      </w:tr>
      <w:tr w:rsidR="004B6CD4" w:rsidRPr="00B86FF2" w14:paraId="7E0D90E9" w14:textId="77777777" w:rsidTr="00E03B3F">
        <w:trPr>
          <w:gridBefore w:val="1"/>
          <w:wBefore w:w="10" w:type="dxa"/>
          <w:trHeight w:val="1649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8F38" w14:textId="7AD366EB" w:rsidR="004B6CD4" w:rsidRPr="00B86FF2" w:rsidRDefault="007669E7" w:rsidP="009B42EB">
            <w:pPr>
              <w:pStyle w:val="TableParagraph"/>
              <w:spacing w:before="1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Վիրահատական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սեղանի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բարձրացնող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սյուն</w:t>
            </w:r>
            <w:proofErr w:type="spellEnd"/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D46A" w14:textId="77777777" w:rsidR="004B6CD4" w:rsidRPr="00B86FF2" w:rsidRDefault="004B6CD4" w:rsidP="004B6CD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</w:t>
            </w:r>
            <w:r w:rsidRPr="00B86FF2">
              <w:rPr>
                <w:rFonts w:ascii="Sylfaen" w:hAnsi="Sylfaen" w:cs="Arial"/>
                <w:lang w:val="en-US"/>
              </w:rPr>
              <w:t>՝</w:t>
            </w:r>
          </w:p>
          <w:p w14:paraId="2F723857" w14:textId="0BC858CD" w:rsidR="004B6CD4" w:rsidRPr="00B86FF2" w:rsidRDefault="004B6CD4" w:rsidP="004B6CD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300 մմ</w:t>
            </w:r>
            <w:r w:rsidR="007669E7"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="007669E7" w:rsidRPr="00B86FF2">
              <w:rPr>
                <w:rFonts w:ascii="Sylfaen" w:hAnsi="Sylfaen" w:cs="Arial"/>
                <w:lang w:val="en-US"/>
              </w:rPr>
              <w:t>առավելագույն</w:t>
            </w:r>
            <w:proofErr w:type="spellEnd"/>
            <w:r w:rsidRPr="00B86FF2">
              <w:rPr>
                <w:rFonts w:ascii="Sylfaen" w:hAnsi="Sylfaen" w:cs="Arial"/>
                <w:lang w:val="hy-AM"/>
              </w:rPr>
              <w:t xml:space="preserve"> բարձրացում</w:t>
            </w:r>
          </w:p>
          <w:p w14:paraId="4BE82929" w14:textId="3DF0C030" w:rsidR="004B6CD4" w:rsidRPr="00B86FF2" w:rsidRDefault="007669E7" w:rsidP="004B6CD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Առավելագույն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բեռնվածություն</w:t>
            </w:r>
            <w:proofErr w:type="spellEnd"/>
            <w:r w:rsidR="004B6CD4" w:rsidRPr="00B86FF2">
              <w:rPr>
                <w:rFonts w:ascii="Sylfaen" w:hAnsi="Sylfaen" w:cs="Arial"/>
                <w:lang w:val="hy-AM"/>
              </w:rPr>
              <w:t xml:space="preserve"> 250 կգ</w:t>
            </w:r>
          </w:p>
          <w:p w14:paraId="73C23F91" w14:textId="537E26EF" w:rsidR="004B6CD4" w:rsidRPr="00B86FF2" w:rsidRDefault="004B6CD4" w:rsidP="004B6CD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Շարժիչներ IP54 HAL սենսորներով, հիշ</w:t>
            </w:r>
            <w:r w:rsidR="007669E7" w:rsidRPr="00B86FF2">
              <w:rPr>
                <w:rFonts w:ascii="Sylfaen" w:hAnsi="Sylfaen" w:cs="Arial"/>
                <w:lang w:val="hy-AM"/>
              </w:rPr>
              <w:t>ողության պահպանման</w:t>
            </w:r>
            <w:r w:rsidRPr="00B86FF2">
              <w:rPr>
                <w:rFonts w:ascii="Sylfaen" w:hAnsi="Sylfaen" w:cs="Arial"/>
                <w:lang w:val="hy-AM"/>
              </w:rPr>
              <w:t xml:space="preserve"> համար</w:t>
            </w:r>
          </w:p>
        </w:tc>
      </w:tr>
      <w:tr w:rsidR="00132480" w:rsidRPr="00B86FF2" w14:paraId="1B754D3B" w14:textId="77777777" w:rsidTr="00E03B3F">
        <w:trPr>
          <w:gridBefore w:val="1"/>
          <w:wBefore w:w="10" w:type="dxa"/>
          <w:trHeight w:val="1296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DC3F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</w:t>
            </w:r>
            <w:r w:rsidRPr="00B86FF2">
              <w:rPr>
                <w:rFonts w:ascii="Sylfaen" w:hAnsi="Sylfaen" w:cs="Arial"/>
                <w:lang w:val="hy-AM"/>
              </w:rPr>
              <w:t>Աչքի աքսիալ երկարության չափման միջակայք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4A6E" w14:textId="77777777" w:rsidR="00132480" w:rsidRPr="00B86FF2" w:rsidRDefault="0013248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 14-40մմ</w:t>
            </w:r>
          </w:p>
        </w:tc>
      </w:tr>
      <w:tr w:rsidR="00132480" w:rsidRPr="00B86FF2" w14:paraId="3C4814AC" w14:textId="77777777" w:rsidTr="00E03B3F">
        <w:trPr>
          <w:gridBefore w:val="1"/>
          <w:wBefore w:w="10" w:type="dxa"/>
          <w:trHeight w:val="1401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A027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</w:t>
            </w:r>
            <w:r w:rsidRPr="00B86FF2">
              <w:rPr>
                <w:rFonts w:ascii="Sylfaen" w:hAnsi="Sylfaen" w:cs="Arial"/>
                <w:lang w:val="hy-AM"/>
              </w:rPr>
              <w:t xml:space="preserve"> Աչքի </w:t>
            </w:r>
            <w:r w:rsidRPr="00B86FF2">
              <w:rPr>
                <w:rFonts w:ascii="Sylfaen" w:hAnsi="Sylfaen" w:cs="Arial"/>
              </w:rPr>
              <w:t>առաջնային խցիկի</w:t>
            </w:r>
            <w:r w:rsidRPr="00B86FF2">
              <w:rPr>
                <w:rFonts w:ascii="Sylfaen" w:hAnsi="Sylfaen" w:cs="Arial"/>
                <w:lang w:val="hy-AM"/>
              </w:rPr>
              <w:t xml:space="preserve"> չափման միջակայք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0290" w14:textId="77777777" w:rsidR="00132480" w:rsidRPr="00B86FF2" w:rsidRDefault="0013248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</w:t>
            </w:r>
            <w:r w:rsidRPr="00B86FF2">
              <w:rPr>
                <w:rFonts w:ascii="Sylfaen" w:hAnsi="Sylfaen" w:cs="Arial"/>
              </w:rPr>
              <w:t xml:space="preserve"> 1.5–6.5 մմ</w:t>
            </w:r>
          </w:p>
        </w:tc>
      </w:tr>
      <w:tr w:rsidR="00132480" w:rsidRPr="00B86FF2" w14:paraId="759807A4" w14:textId="77777777" w:rsidTr="007D1BA0">
        <w:trPr>
          <w:gridBefore w:val="1"/>
          <w:wBefore w:w="10" w:type="dxa"/>
          <w:trHeight w:val="2301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D377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lastRenderedPageBreak/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Եղջերաթաղանթի կենտրոնական հաստության </w:t>
            </w:r>
            <w:r w:rsidRPr="00B86FF2">
              <w:rPr>
                <w:rFonts w:ascii="Sylfaen" w:hAnsi="Sylfaen" w:cs="Arial"/>
                <w:lang w:val="hy-AM"/>
              </w:rPr>
              <w:t>չափման միջակայք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52ED" w14:textId="77777777" w:rsidR="00132480" w:rsidRPr="00B86FF2" w:rsidRDefault="00132480" w:rsidP="00737C34">
            <w:pPr>
              <w:pStyle w:val="TableParagraph"/>
              <w:spacing w:line="250" w:lineRule="atLeast"/>
              <w:ind w:left="0" w:right="9"/>
              <w:rPr>
                <w:rFonts w:ascii="Sylfaen" w:hAnsi="Sylfaen" w:cs="Arial"/>
                <w:lang w:val="en-US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</w:t>
            </w:r>
            <w:r w:rsidRPr="00B86FF2">
              <w:rPr>
                <w:rFonts w:ascii="Sylfaen" w:hAnsi="Sylfaen" w:cs="Arial"/>
              </w:rPr>
              <w:t xml:space="preserve"> 0.25–1.3 մմ</w:t>
            </w:r>
          </w:p>
        </w:tc>
      </w:tr>
      <w:tr w:rsidR="00132480" w:rsidRPr="00B86FF2" w14:paraId="151A4B7E" w14:textId="77777777" w:rsidTr="007D1BA0">
        <w:trPr>
          <w:gridBefore w:val="1"/>
          <w:wBefore w:w="10" w:type="dxa"/>
          <w:trHeight w:val="2301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0B99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</w:t>
            </w:r>
            <w:r w:rsidRPr="00B86FF2">
              <w:rPr>
                <w:rFonts w:ascii="Sylfaen" w:hAnsi="Sylfaen" w:cs="Arial"/>
                <w:lang w:val="hy-AM"/>
              </w:rPr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Ներակնային ոսպնյակի հաստության </w:t>
            </w:r>
            <w:r w:rsidRPr="00B86FF2">
              <w:rPr>
                <w:rFonts w:ascii="Sylfaen" w:hAnsi="Sylfaen" w:cs="Arial"/>
                <w:lang w:val="hy-AM"/>
              </w:rPr>
              <w:t>չափման միջակայք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D182" w14:textId="77777777" w:rsidR="00132480" w:rsidRPr="00B86FF2" w:rsidRDefault="00132480" w:rsidP="00737C34">
            <w:pPr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</w:rPr>
              <w:t>Առնվազն՝ 1.5–6.5 մմ (ֆակիկ)</w:t>
            </w:r>
          </w:p>
          <w:p w14:paraId="1EB15BC5" w14:textId="77777777" w:rsidR="00132480" w:rsidRPr="00B86FF2" w:rsidRDefault="0013248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</w:rPr>
              <w:t>0.5–3.5 մմ (պսեֆդո-ֆակիկ)</w:t>
            </w:r>
          </w:p>
        </w:tc>
      </w:tr>
      <w:tr w:rsidR="00132480" w:rsidRPr="00B86FF2" w14:paraId="44C0A524" w14:textId="77777777" w:rsidTr="007D1BA0">
        <w:trPr>
          <w:gridBefore w:val="1"/>
          <w:wBefore w:w="10" w:type="dxa"/>
          <w:trHeight w:val="2301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D9B8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Եղջերաթաղանթի լիմբուսնեի սահմանների միջև հեռավորության </w:t>
            </w:r>
            <w:r w:rsidRPr="00B86FF2">
              <w:rPr>
                <w:rFonts w:ascii="Sylfaen" w:hAnsi="Sylfaen" w:cs="Arial"/>
                <w:lang w:val="hy-AM"/>
              </w:rPr>
              <w:t>չափման միջակայք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437C" w14:textId="77777777" w:rsidR="00132480" w:rsidRPr="00B86FF2" w:rsidRDefault="0013248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</w:rPr>
              <w:t>Առնվազն՝ 7–14 մմ</w:t>
            </w:r>
          </w:p>
        </w:tc>
      </w:tr>
      <w:tr w:rsidR="00132480" w:rsidRPr="00B86FF2" w14:paraId="655E886C" w14:textId="77777777" w:rsidTr="00E03B3F">
        <w:trPr>
          <w:gridBefore w:val="1"/>
          <w:wBefore w:w="10" w:type="dxa"/>
          <w:trHeight w:val="1277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3FA7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Բբի դիամետրի </w:t>
            </w:r>
            <w:r w:rsidRPr="00B86FF2">
              <w:rPr>
                <w:rFonts w:ascii="Sylfaen" w:hAnsi="Sylfaen" w:cs="Arial"/>
                <w:lang w:val="hy-AM"/>
              </w:rPr>
              <w:t>չափման միջակայք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C0E2" w14:textId="77777777" w:rsidR="00132480" w:rsidRPr="00B86FF2" w:rsidRDefault="0013248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</w:rPr>
              <w:t>Առնվազն՝ 0.5–10 մմ</w:t>
            </w:r>
          </w:p>
        </w:tc>
      </w:tr>
      <w:tr w:rsidR="00132480" w:rsidRPr="00B86FF2" w14:paraId="0A3831F6" w14:textId="77777777" w:rsidTr="00E03B3F">
        <w:trPr>
          <w:gridBefore w:val="1"/>
          <w:wBefore w:w="10" w:type="dxa"/>
          <w:trHeight w:val="1135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8DD8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Եղջերաթաղանթի կորության շառավղ</w:t>
            </w:r>
            <w:r w:rsidRPr="00B86FF2">
              <w:rPr>
                <w:rFonts w:ascii="Sylfaen" w:hAnsi="Sylfaen" w:cs="Arial"/>
                <w:lang w:val="hy-AM"/>
              </w:rPr>
              <w:t xml:space="preserve">ի չափման միջակայք 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85EA" w14:textId="77777777" w:rsidR="00132480" w:rsidRPr="00B86FF2" w:rsidRDefault="0013248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Առնվազն՝ 5-13</w:t>
            </w:r>
            <w:r w:rsidRPr="00B86FF2">
              <w:rPr>
                <w:rFonts w:ascii="Sylfaen" w:hAnsi="Sylfaen" w:cs="Arial"/>
              </w:rPr>
              <w:t xml:space="preserve"> </w:t>
            </w:r>
            <w:r w:rsidRPr="00B86FF2">
              <w:rPr>
                <w:rFonts w:ascii="Sylfaen" w:hAnsi="Sylfaen" w:cs="Arial"/>
                <w:lang w:val="hy-AM"/>
              </w:rPr>
              <w:t>մմ</w:t>
            </w:r>
          </w:p>
        </w:tc>
      </w:tr>
      <w:tr w:rsidR="00132480" w:rsidRPr="00B86FF2" w14:paraId="44899413" w14:textId="77777777" w:rsidTr="00E03B3F">
        <w:trPr>
          <w:gridBefore w:val="1"/>
          <w:wBefore w:w="10" w:type="dxa"/>
          <w:trHeight w:val="1251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5694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Եղջերաթաղանթի</w:t>
            </w:r>
            <w:r w:rsidRPr="00B86FF2">
              <w:rPr>
                <w:rFonts w:ascii="Sylfaen" w:hAnsi="Sylfaen" w:cs="Arial"/>
                <w:lang w:val="hy-AM"/>
              </w:rPr>
              <w:t xml:space="preserve"> </w:t>
            </w:r>
            <w:r w:rsidRPr="00B86FF2">
              <w:rPr>
                <w:rFonts w:ascii="Sylfaen" w:hAnsi="Sylfaen" w:cs="Arial"/>
              </w:rPr>
              <w:t xml:space="preserve">ռեֆռակտիվ ուժի </w:t>
            </w:r>
            <w:r w:rsidRPr="00B86FF2">
              <w:rPr>
                <w:rFonts w:ascii="Sylfaen" w:hAnsi="Sylfaen" w:cs="Arial"/>
                <w:lang w:val="hy-AM"/>
              </w:rPr>
              <w:t>չափման միջակայք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25AF" w14:textId="77777777" w:rsidR="00132480" w:rsidRPr="00B86FF2" w:rsidRDefault="0013248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</w:rPr>
              <w:t>Առնվազն</w:t>
            </w:r>
            <w:r w:rsidRPr="00B86FF2">
              <w:rPr>
                <w:rFonts w:ascii="Sylfaen" w:hAnsi="Sylfaen" w:cs="Arial"/>
                <w:lang w:val="hy-AM"/>
              </w:rPr>
              <w:t>՝</w:t>
            </w:r>
            <w:r w:rsidRPr="00B86FF2">
              <w:rPr>
                <w:rFonts w:ascii="Sylfaen" w:hAnsi="Sylfaen" w:cs="Arial"/>
              </w:rPr>
              <w:t xml:space="preserve"> 25.96 D–67.50 D</w:t>
            </w:r>
          </w:p>
        </w:tc>
      </w:tr>
      <w:tr w:rsidR="00132480" w:rsidRPr="00B86FF2" w14:paraId="68FB1C32" w14:textId="77777777" w:rsidTr="00E03B3F">
        <w:trPr>
          <w:gridBefore w:val="1"/>
          <w:wBefore w:w="10" w:type="dxa"/>
          <w:trHeight w:val="1269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6D26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Տոպոգրաֆիայի աշխատանքային հեռավորություն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23941" w14:textId="77777777" w:rsidR="00132480" w:rsidRPr="00B86FF2" w:rsidRDefault="0013248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</w:rPr>
              <w:t>Առնվազն</w:t>
            </w:r>
            <w:r w:rsidRPr="00B86FF2">
              <w:rPr>
                <w:rFonts w:ascii="Sylfaen" w:hAnsi="Sylfaen" w:cs="Arial"/>
                <w:lang w:val="hy-AM"/>
              </w:rPr>
              <w:t>՝</w:t>
            </w:r>
            <w:r w:rsidRPr="00B86FF2">
              <w:rPr>
                <w:rFonts w:ascii="Sylfaen" w:hAnsi="Sylfaen" w:cs="Arial"/>
              </w:rPr>
              <w:t xml:space="preserve"> 80 մմ</w:t>
            </w:r>
          </w:p>
        </w:tc>
      </w:tr>
      <w:tr w:rsidR="00132480" w:rsidRPr="00B86FF2" w14:paraId="5E729748" w14:textId="77777777" w:rsidTr="00E03B3F">
        <w:trPr>
          <w:gridBefore w:val="1"/>
          <w:wBefore w:w="10" w:type="dxa"/>
          <w:trHeight w:val="1117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A31A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Տոպոգրաֆիայի պլացիդո օղերի քանակ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D65E" w14:textId="77777777" w:rsidR="00132480" w:rsidRPr="00B86FF2" w:rsidRDefault="0013248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</w:rPr>
              <w:t>Առնվազն</w:t>
            </w:r>
            <w:r w:rsidRPr="00B86FF2">
              <w:rPr>
                <w:rFonts w:ascii="Sylfaen" w:hAnsi="Sylfaen" w:cs="Arial"/>
                <w:lang w:val="hy-AM"/>
              </w:rPr>
              <w:t>՝</w:t>
            </w:r>
            <w:r w:rsidRPr="00B86FF2">
              <w:rPr>
                <w:rFonts w:ascii="Sylfaen" w:hAnsi="Sylfaen" w:cs="Arial"/>
              </w:rPr>
              <w:t xml:space="preserve"> 24</w:t>
            </w:r>
          </w:p>
        </w:tc>
      </w:tr>
      <w:tr w:rsidR="00132480" w:rsidRPr="00B86FF2" w14:paraId="228C5C41" w14:textId="77777777" w:rsidTr="00E03B3F">
        <w:trPr>
          <w:gridBefore w:val="1"/>
          <w:wBefore w:w="10" w:type="dxa"/>
          <w:trHeight w:val="1417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9BC4" w14:textId="77777777" w:rsidR="00132480" w:rsidRPr="00B86FF2" w:rsidRDefault="00132480" w:rsidP="00737C34">
            <w:pPr>
              <w:pStyle w:val="TableParagraph"/>
              <w:spacing w:before="1"/>
              <w:rPr>
                <w:rFonts w:ascii="Sylfaen" w:hAnsi="Sylfaen" w:cs="Arial"/>
              </w:rPr>
            </w:pPr>
            <w:r w:rsidRPr="00B86FF2">
              <w:rPr>
                <w:rFonts w:ascii="Sylfaen" w:hAnsi="Sylfaen" w:cs="Arial"/>
                <w:lang w:val="hy-AM"/>
              </w:rPr>
              <w:lastRenderedPageBreak/>
              <w:t xml:space="preserve">Ակնաբուժական </w:t>
            </w:r>
            <w:r w:rsidRPr="00B86FF2">
              <w:rPr>
                <w:rFonts w:ascii="Sylfaen" w:hAnsi="Sylfaen" w:cs="Arial"/>
              </w:rPr>
              <w:t xml:space="preserve">երկուսը մեկում </w:t>
            </w:r>
            <w:r w:rsidRPr="00B86FF2">
              <w:rPr>
                <w:rFonts w:ascii="Sylfaen" w:hAnsi="Sylfaen" w:cs="Arial"/>
                <w:lang w:val="hy-AM"/>
              </w:rPr>
              <w:t xml:space="preserve">օպտիկական բիոմետր </w:t>
            </w:r>
            <w:r w:rsidRPr="00B86FF2">
              <w:rPr>
                <w:rFonts w:ascii="Sylfaen" w:hAnsi="Sylfaen" w:cs="Arial"/>
              </w:rPr>
              <w:t xml:space="preserve"> և տոպոգրաֆի տոպոգրաֆիայի վերլուծման կետեր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9CA5" w14:textId="77777777" w:rsidR="00132480" w:rsidRPr="00B86FF2" w:rsidRDefault="0013248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</w:rPr>
              <w:t>Առնվազն</w:t>
            </w:r>
            <w:r w:rsidRPr="00B86FF2">
              <w:rPr>
                <w:rFonts w:ascii="Sylfaen" w:hAnsi="Sylfaen" w:cs="Arial"/>
                <w:lang w:val="hy-AM"/>
              </w:rPr>
              <w:t>՝</w:t>
            </w:r>
            <w:r w:rsidRPr="00B86FF2">
              <w:rPr>
                <w:rFonts w:ascii="Sylfaen" w:hAnsi="Sylfaen" w:cs="Arial"/>
              </w:rPr>
              <w:t xml:space="preserve"> 100000</w:t>
            </w:r>
          </w:p>
        </w:tc>
      </w:tr>
      <w:tr w:rsidR="0024402B" w:rsidRPr="00B86FF2" w14:paraId="7EEF9D62" w14:textId="77777777" w:rsidTr="00E03B3F">
        <w:trPr>
          <w:gridBefore w:val="1"/>
          <w:wBefore w:w="10" w:type="dxa"/>
          <w:trHeight w:val="969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74BF" w14:textId="77777777" w:rsidR="0024402B" w:rsidRPr="00B86FF2" w:rsidRDefault="0024402B" w:rsidP="0024402B">
            <w:pPr>
              <w:pStyle w:val="TableParagraph"/>
              <w:spacing w:before="1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Որակի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հավաստագրեր</w:t>
            </w:r>
            <w:proofErr w:type="spellEnd"/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A58C" w14:textId="1241F3A2" w:rsidR="0024402B" w:rsidRPr="00B86FF2" w:rsidRDefault="0024402B" w:rsidP="0024402B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 EU Declaration of Conformity, ISO 13485</w:t>
            </w:r>
          </w:p>
        </w:tc>
      </w:tr>
      <w:tr w:rsidR="007D1BA0" w:rsidRPr="00B86FF2" w14:paraId="4E7E029D" w14:textId="77777777" w:rsidTr="007D1BA0">
        <w:trPr>
          <w:gridAfter w:val="1"/>
          <w:wAfter w:w="10" w:type="dxa"/>
          <w:trHeight w:val="983"/>
        </w:trPr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072C1" w14:textId="77777777" w:rsidR="007D1BA0" w:rsidRPr="00B86FF2" w:rsidRDefault="007D1BA0" w:rsidP="00737C34">
            <w:pPr>
              <w:pStyle w:val="TableParagraph"/>
              <w:spacing w:before="1"/>
              <w:rPr>
                <w:rFonts w:ascii="Sylfaen" w:hAnsi="Sylfaen" w:cs="Arial"/>
                <w:lang w:val="en-US"/>
              </w:rPr>
            </w:pPr>
            <w:proofErr w:type="spellStart"/>
            <w:r w:rsidRPr="00B86FF2">
              <w:rPr>
                <w:rFonts w:ascii="Sylfaen" w:hAnsi="Sylfaen" w:cs="Arial"/>
                <w:lang w:val="en-US"/>
              </w:rPr>
              <w:t>Մատակարարման</w:t>
            </w:r>
            <w:proofErr w:type="spellEnd"/>
            <w:r w:rsidRPr="00B86FF2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պայմաններ</w:t>
            </w:r>
            <w:proofErr w:type="spellEnd"/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338E" w14:textId="77777777" w:rsidR="007D1BA0" w:rsidRPr="00B86FF2" w:rsidRDefault="007D1BA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</w:p>
          <w:p w14:paraId="5EC96F1A" w14:textId="77777777" w:rsidR="007D1BA0" w:rsidRPr="00B86FF2" w:rsidRDefault="007D1BA0" w:rsidP="00737C34">
            <w:pPr>
              <w:pStyle w:val="TableParagraph"/>
              <w:spacing w:line="250" w:lineRule="atLeast"/>
              <w:ind w:right="9"/>
              <w:rPr>
                <w:rFonts w:ascii="Sylfaen" w:hAnsi="Sylfaen"/>
                <w:b/>
                <w:sz w:val="20"/>
                <w:szCs w:val="20"/>
              </w:rPr>
            </w:pPr>
            <w:r w:rsidRPr="00B86FF2">
              <w:rPr>
                <w:rFonts w:ascii="Sylfaen" w:hAnsi="Sylfaen"/>
                <w:b/>
                <w:sz w:val="20"/>
                <w:szCs w:val="20"/>
              </w:rPr>
              <w:t>Հավաքածուն կարող է ձեռք բերվել նաև Լիզինգի միջոցով՝ պետական սուբսիդավորման ծրագրի շրջանակներում</w:t>
            </w:r>
          </w:p>
          <w:p w14:paraId="70B83233" w14:textId="77777777" w:rsidR="007D1BA0" w:rsidRPr="00B86FF2" w:rsidRDefault="007D1BA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en-US"/>
              </w:rPr>
            </w:pPr>
          </w:p>
          <w:p w14:paraId="656AD519" w14:textId="77777777" w:rsidR="007D1BA0" w:rsidRPr="00B86FF2" w:rsidRDefault="007D1BA0" w:rsidP="00737C34">
            <w:pPr>
              <w:pStyle w:val="TableParagraph"/>
              <w:spacing w:line="250" w:lineRule="atLeast"/>
              <w:ind w:right="9"/>
              <w:rPr>
                <w:rFonts w:ascii="Sylfaen" w:hAnsi="Sylfaen" w:cs="Arial"/>
                <w:lang w:val="hy-AM"/>
              </w:rPr>
            </w:pPr>
            <w:r w:rsidRPr="00B86FF2">
              <w:rPr>
                <w:rFonts w:ascii="Sylfaen" w:hAnsi="Sylfaen" w:cs="Arial"/>
                <w:lang w:val="hy-AM"/>
              </w:rPr>
              <w:t>Առնվազն՝ 1 տարի երաշխիքային սպասարկում: Սարքը պետք է լինի նոր</w:t>
            </w:r>
            <w:r w:rsidRPr="00B86FF2">
              <w:rPr>
                <w:rFonts w:ascii="Sylfaen" w:hAnsi="Sylfaen" w:cs="Arial"/>
                <w:lang w:val="en-US"/>
              </w:rPr>
              <w:t xml:space="preserve"> 2025թվականի </w:t>
            </w:r>
            <w:proofErr w:type="spellStart"/>
            <w:r w:rsidRPr="00B86FF2">
              <w:rPr>
                <w:rFonts w:ascii="Sylfaen" w:hAnsi="Sylfaen" w:cs="Arial"/>
                <w:lang w:val="en-US"/>
              </w:rPr>
              <w:t>արտադրության</w:t>
            </w:r>
            <w:proofErr w:type="spellEnd"/>
            <w:r w:rsidRPr="00B86FF2">
              <w:rPr>
                <w:rFonts w:ascii="Sylfaen" w:hAnsi="Sylfaen" w:cs="Arial"/>
                <w:lang w:val="hy-AM"/>
              </w:rPr>
              <w:t>, գործարանային փաթեթավորմամբ:</w:t>
            </w:r>
            <w:r w:rsidRPr="00B86FF2">
              <w:rPr>
                <w:rFonts w:ascii="Sylfaen" w:hAnsi="Sylfaen"/>
                <w:lang w:val="hy-AM"/>
              </w:rPr>
              <w:t xml:space="preserve"> Մատակարարը պետք է ապահովի սարքի տեղափոխումը, տեղադրումը, փորձարկումը, մասնագետների ուսուցումը </w:t>
            </w:r>
            <w:proofErr w:type="spellStart"/>
            <w:r w:rsidRPr="00B86FF2">
              <w:rPr>
                <w:rFonts w:ascii="Sylfaen" w:hAnsi="Sylfaen"/>
                <w:lang w:val="en-US"/>
              </w:rPr>
              <w:t>սերտիֆիկացված</w:t>
            </w:r>
            <w:proofErr w:type="spellEnd"/>
            <w:r w:rsidRPr="00B86FF2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/>
                <w:lang w:val="en-US"/>
              </w:rPr>
              <w:t>մասնագետների</w:t>
            </w:r>
            <w:proofErr w:type="spellEnd"/>
            <w:r w:rsidRPr="00B86FF2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 w:rsidRPr="00B86FF2">
              <w:rPr>
                <w:rFonts w:ascii="Sylfaen" w:hAnsi="Sylfaen"/>
                <w:lang w:val="en-US"/>
              </w:rPr>
              <w:t>կողմից</w:t>
            </w:r>
            <w:proofErr w:type="spellEnd"/>
            <w:r w:rsidRPr="00B86FF2">
              <w:rPr>
                <w:rFonts w:ascii="Sylfaen" w:hAnsi="Sylfaen"/>
                <w:lang w:val="en-US"/>
              </w:rPr>
              <w:t xml:space="preserve"> </w:t>
            </w:r>
            <w:r w:rsidRPr="00B86FF2">
              <w:rPr>
                <w:rFonts w:ascii="Sylfaen" w:hAnsi="Sylfaen"/>
                <w:lang w:val="hy-AM"/>
              </w:rPr>
              <w:t xml:space="preserve">գնորդի </w:t>
            </w:r>
            <w:proofErr w:type="spellStart"/>
            <w:r w:rsidRPr="00B86FF2">
              <w:rPr>
                <w:rFonts w:ascii="Sylfaen" w:hAnsi="Sylfaen"/>
                <w:lang w:val="en-US"/>
              </w:rPr>
              <w:t>կողմից</w:t>
            </w:r>
            <w:proofErr w:type="spellEnd"/>
            <w:r w:rsidRPr="00B86FF2">
              <w:rPr>
                <w:rFonts w:ascii="Sylfaen" w:hAnsi="Sylfaen"/>
                <w:lang w:val="en-US"/>
              </w:rPr>
              <w:t xml:space="preserve"> </w:t>
            </w:r>
            <w:r w:rsidRPr="00B86FF2">
              <w:rPr>
                <w:rFonts w:ascii="Sylfaen" w:hAnsi="Sylfaen"/>
                <w:lang w:val="hy-AM"/>
              </w:rPr>
              <w:t>նշված հասցեում:</w:t>
            </w:r>
          </w:p>
        </w:tc>
      </w:tr>
    </w:tbl>
    <w:p w14:paraId="54AEA6D6" w14:textId="77777777" w:rsidR="003636A8" w:rsidRDefault="003636A8"/>
    <w:sectPr w:rsidR="003636A8">
      <w:pgSz w:w="12240" w:h="15840"/>
      <w:pgMar w:top="182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BC7A0" w14:textId="77777777" w:rsidR="00302BB7" w:rsidRDefault="00302BB7" w:rsidP="00132480">
      <w:r>
        <w:separator/>
      </w:r>
    </w:p>
  </w:endnote>
  <w:endnote w:type="continuationSeparator" w:id="0">
    <w:p w14:paraId="7EAD806D" w14:textId="77777777" w:rsidR="00302BB7" w:rsidRDefault="00302BB7" w:rsidP="00132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ubeve">
    <w:panose1 w:val="02000500000000020004"/>
    <w:charset w:val="00"/>
    <w:family w:val="auto"/>
    <w:pitch w:val="variable"/>
    <w:sig w:usb0="0000008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0CAAB" w14:textId="77777777" w:rsidR="00302BB7" w:rsidRDefault="00302BB7" w:rsidP="00132480">
      <w:r>
        <w:separator/>
      </w:r>
    </w:p>
  </w:footnote>
  <w:footnote w:type="continuationSeparator" w:id="0">
    <w:p w14:paraId="021833B2" w14:textId="77777777" w:rsidR="00302BB7" w:rsidRDefault="00302BB7" w:rsidP="001324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DE9"/>
    <w:rsid w:val="00086E36"/>
    <w:rsid w:val="00132480"/>
    <w:rsid w:val="00177930"/>
    <w:rsid w:val="0023479C"/>
    <w:rsid w:val="0024402B"/>
    <w:rsid w:val="00302BB7"/>
    <w:rsid w:val="003156C8"/>
    <w:rsid w:val="003636A8"/>
    <w:rsid w:val="004B6CD4"/>
    <w:rsid w:val="00547409"/>
    <w:rsid w:val="00682AFC"/>
    <w:rsid w:val="007669E7"/>
    <w:rsid w:val="007D1BA0"/>
    <w:rsid w:val="0090334B"/>
    <w:rsid w:val="00990B23"/>
    <w:rsid w:val="009B42EB"/>
    <w:rsid w:val="00A56352"/>
    <w:rsid w:val="00A6576B"/>
    <w:rsid w:val="00A71DE9"/>
    <w:rsid w:val="00AD363F"/>
    <w:rsid w:val="00B50021"/>
    <w:rsid w:val="00B86FF2"/>
    <w:rsid w:val="00C06DF0"/>
    <w:rsid w:val="00CC0BD7"/>
    <w:rsid w:val="00D44501"/>
    <w:rsid w:val="00D570EC"/>
    <w:rsid w:val="00D702F1"/>
    <w:rsid w:val="00E0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C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nn-N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8" w:lineRule="exact"/>
      <w:ind w:left="107"/>
    </w:pPr>
    <w:rPr>
      <w:rFonts w:ascii="Calibri" w:eastAsia="Calibri" w:hAnsi="Calibri" w:cs="Calibri"/>
    </w:rPr>
  </w:style>
  <w:style w:type="table" w:styleId="a4">
    <w:name w:val="Table Grid"/>
    <w:basedOn w:val="a1"/>
    <w:uiPriority w:val="39"/>
    <w:rsid w:val="00A6576B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3248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2480"/>
    <w:rPr>
      <w:lang w:val="nn-NO"/>
    </w:rPr>
  </w:style>
  <w:style w:type="paragraph" w:styleId="a7">
    <w:name w:val="footer"/>
    <w:basedOn w:val="a"/>
    <w:link w:val="a8"/>
    <w:uiPriority w:val="99"/>
    <w:unhideWhenUsed/>
    <w:rsid w:val="00132480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2480"/>
    <w:rPr>
      <w:lang w:val="nn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nn-N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8" w:lineRule="exact"/>
      <w:ind w:left="107"/>
    </w:pPr>
    <w:rPr>
      <w:rFonts w:ascii="Calibri" w:eastAsia="Calibri" w:hAnsi="Calibri" w:cs="Calibri"/>
    </w:rPr>
  </w:style>
  <w:style w:type="table" w:styleId="a4">
    <w:name w:val="Table Grid"/>
    <w:basedOn w:val="a1"/>
    <w:uiPriority w:val="39"/>
    <w:rsid w:val="00A6576B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32480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2480"/>
    <w:rPr>
      <w:lang w:val="nn-NO"/>
    </w:rPr>
  </w:style>
  <w:style w:type="paragraph" w:styleId="a7">
    <w:name w:val="footer"/>
    <w:basedOn w:val="a"/>
    <w:link w:val="a8"/>
    <w:uiPriority w:val="99"/>
    <w:unhideWhenUsed/>
    <w:rsid w:val="00132480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2480"/>
    <w:rPr>
      <w:lang w:val="nn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1210</Words>
  <Characters>6897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Harutyun Varosyan</dc:creator>
  <cp:lastModifiedBy>Пользователь</cp:lastModifiedBy>
  <cp:revision>4</cp:revision>
  <dcterms:created xsi:type="dcterms:W3CDTF">2025-05-06T14:14:00Z</dcterms:created>
  <dcterms:modified xsi:type="dcterms:W3CDTF">2025-05-06T14:31:00Z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2024-10-02T00:00:00Z</vt:filetime>
  </property>
  <property fmtid="{D5CDD505-2E9C-101B-9397-08002B2CF9AE}" pid="5" name="Producer">
    <vt:lpwstr>Adobe PDF Library 22.3.86</vt:lpwstr>
  </property>
  <property fmtid="{D5CDD505-2E9C-101B-9397-08002B2CF9AE}" pid="6" name="SourceModified">
    <vt:lpwstr>D:20230906215256</vt:lpwstr>
  </property>
</Properties>
</file>