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ԱԲԿ-ԷԱՃ-ԱՊՁԲ-2025/19</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лекарств</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кальция хлорида5,0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100мл 350мг йода/мл.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Раствор для инъекций.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мг/мл 2,0, Раствор для инъекций.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100мл, стеклянный флаконОбязательным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Раствор для инъекций 0-5% охлажденный.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 мл: Раствор для инъекций 4 мл 5 мг/мл. Ампула.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Раствор для капельного введения, глюкоза 10% 100 мл.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Раствор для капельного введения 5% 500 мл. Двойной порт.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раствор для приема внутрь 100 мг/5 мл 120 мл. Бутылка.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кальция хлорида5,0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кальция хлорида для инъекций 100 мг/мл, флакон 5,0 мл.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25 мл: этилбромизовалериановая кислота 2,0, фонобарбитал 1,826 г, масло мяты перечной 0,142 г, спирт 79 мл, дистиллированная вода 100 мл.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На-100 МЕ, бензокаин 40 мг.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древесной гнили, 1 мл раствора для инъекций, температура хранения 2o-8o.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 5,0.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Порошок для приготовления раствора для инъекций 1000 мг.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100мл 350мг йода/мл.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100мл 350мг йода/мл.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кальция хлорида5,0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100мл 350мг йода/мл.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