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ՀՀ-ՏՄԴՀ-ԷԱՃԱՊՁԲ-25/06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Դիլիջանի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ք.Դիլիջան.Միասնիկյան 55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060-700-901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dilijan.gnumner@mail.ru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Դիլիջանի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ՀՀ-ՏՄԴՀ-ԷԱՃԱՊՁԲ-25/06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Դիլիջանի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Դիլիջանի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Դիլիջանի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ՀՀ-ՏՄԴՀ-ԷԱՃԱՊՁԲ-25/06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dilijan.gnumner@mail.ru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Դիլիջանի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ՀՀ-ՏՄԴՀ-ԷԱՃԱՊՁԲ-25/06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ՀՀ-ՏՄԴՀ-ԷԱՃԱՊՁԲ-25/06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«ՀՀ-ՏՄԴՀ-ԷԱՃԱՊՁԲ-25/06»*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«ՀՀ-ՏՄԴՀ-ԷԱՃԱՊՁԲ-25/06»*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ԴԻԼԻՋԱՆԻ ՀԱՄԱՅՆՔԱՊԵՏՐԱՆԻ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ցուցանիշները՝
Ցետանային թիվը 51-ից ոչ պակաս, ցետանային ցուցիչը-46-ից ոչ պակաս, խտությունը 150C ջերմաստիճանում 820-ից մինչև 845 կգ/մ3, ծծմբի պարունակությունը 350 մգ/կգ-ից ոչ ավելի, բռնկման ջերմաստիճանը 550C-ից ոչ ցածր, ածխածնի մնացորդը 10% նստվածքում 0,3%-ից ոչ ավելի, մածուցիկոիթյունը 400C-ում` 2,0-ից մինչև 4,5 մմ2/վ, պղտորման ջերմաստիճանը` 00C-ից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Դիլիջան համայնքի տարածքում: Կտրոնների տեղափոխումը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հետո 20 օրվա մեջ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