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0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1294"/>
        <w:gridCol w:w="1984"/>
        <w:gridCol w:w="1200"/>
        <w:gridCol w:w="999"/>
        <w:gridCol w:w="4243"/>
        <w:gridCol w:w="1701"/>
        <w:gridCol w:w="3532"/>
      </w:tblGrid>
      <w:tr w:rsidR="00934FC3" w:rsidRPr="00966E76" w14:paraId="4CD2A0EC" w14:textId="77777777" w:rsidTr="00E04D99">
        <w:trPr>
          <w:trHeight w:val="20"/>
        </w:trPr>
        <w:tc>
          <w:tcPr>
            <w:tcW w:w="847" w:type="dxa"/>
            <w:shd w:val="clear" w:color="auto" w:fill="auto"/>
            <w:vAlign w:val="center"/>
            <w:hideMark/>
          </w:tcPr>
          <w:p w14:paraId="3FA0DA8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չափաբաժնի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8ECE1D6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 պլանով նախատեսված միջանցիկ ծածկագիրը` ըստ ԳՄԱ դասակարգման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A09254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751A7435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 միավորը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14:paraId="12E91157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 քանակը</w:t>
            </w:r>
          </w:p>
        </w:tc>
        <w:tc>
          <w:tcPr>
            <w:tcW w:w="4243" w:type="dxa"/>
            <w:shd w:val="clear" w:color="auto" w:fill="auto"/>
            <w:noWrap/>
            <w:vAlign w:val="center"/>
            <w:hideMark/>
          </w:tcPr>
          <w:p w14:paraId="124AE24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 բնութագիրը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D806C0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532" w:type="dxa"/>
            <w:shd w:val="clear" w:color="auto" w:fill="auto"/>
            <w:noWrap/>
            <w:vAlign w:val="center"/>
            <w:hideMark/>
          </w:tcPr>
          <w:p w14:paraId="4387D3BC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E04D99" w:rsidRPr="00E04D99" w14:paraId="453A9B91" w14:textId="77777777" w:rsidTr="00E04D99">
        <w:trPr>
          <w:trHeight w:val="20"/>
        </w:trPr>
        <w:tc>
          <w:tcPr>
            <w:tcW w:w="847" w:type="dxa"/>
            <w:shd w:val="clear" w:color="000000" w:fill="FFFFFF"/>
            <w:noWrap/>
            <w:vAlign w:val="center"/>
          </w:tcPr>
          <w:p w14:paraId="47745E77" w14:textId="77777777" w:rsidR="00E04D99" w:rsidRPr="00966E76" w:rsidRDefault="00E04D99" w:rsidP="00E04D9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658E82D" w14:textId="5422452D" w:rsidR="00E04D99" w:rsidRPr="00966E76" w:rsidRDefault="00E04D99" w:rsidP="00E04D9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A6FC2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09411400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BCFE43C" w14:textId="322DD601" w:rsidR="00E04D99" w:rsidRPr="00966E76" w:rsidRDefault="00E04D99" w:rsidP="00E04D9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8A6FC2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հեղուկ</w:t>
            </w:r>
            <w:proofErr w:type="spellEnd"/>
            <w:r w:rsidRPr="008A6FC2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A6FC2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պրոպան</w:t>
            </w:r>
            <w:proofErr w:type="spellEnd"/>
            <w:r w:rsidRPr="008A6FC2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A6FC2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գազ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61739C20" w14:textId="4FEA868B" w:rsidR="00E04D99" w:rsidRPr="00966E76" w:rsidRDefault="00E04D99" w:rsidP="00E04D9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կգ</w:t>
            </w:r>
          </w:p>
        </w:tc>
        <w:tc>
          <w:tcPr>
            <w:tcW w:w="999" w:type="dxa"/>
            <w:shd w:val="clear" w:color="000000" w:fill="FFFFFF"/>
            <w:noWrap/>
            <w:vAlign w:val="center"/>
          </w:tcPr>
          <w:p w14:paraId="2B3958A9" w14:textId="684CBE8D" w:rsidR="00E04D99" w:rsidRPr="00966E76" w:rsidRDefault="00E04D99" w:rsidP="00E04D99">
            <w:pPr>
              <w:autoSpaceDE w:val="0"/>
              <w:autoSpaceDN w:val="0"/>
              <w:adjustRightInd w:val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A6FC2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4000</w:t>
            </w:r>
          </w:p>
        </w:tc>
        <w:tc>
          <w:tcPr>
            <w:tcW w:w="4243" w:type="dxa"/>
            <w:shd w:val="clear" w:color="auto" w:fill="auto"/>
            <w:vAlign w:val="center"/>
          </w:tcPr>
          <w:p w14:paraId="22A80860" w14:textId="77777777" w:rsidR="00E04D99" w:rsidRDefault="00E04D99" w:rsidP="00E04D99">
            <w:pP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E04D9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Հեղուկ  60%  պրոպան և 40%  բութան խարնուրդով գազ, որը օգտագործվելու է հակակարկտային կայաների համար: Հիմնական բաղադրիչը 60% պրոպան և 40%  բութան գազերի խարնուրդ: 1. Հեղուկ գազում ջրի գոլորշիների խտությունը 32մգ/խմ-ից ոչ ավել 2. Ծծմբաջրածնի և այլ լուծելի սուլֆիդները 23մգ/խմ ոչ ավել 3. Թթվածինը 1տոկոսից ոչ ավել 4. Ածխաթթու գազը 4 տոկոսից ոչ ավել 5. Ջրածինը 1 տոկոսից ոչ ավել: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Մատակարարը սեփական միջոցներով գազը հասցնում է Անի համայնքում տեղակայված հակակարկտային կայաններին և լիցքավորում դրանք:</w:t>
            </w:r>
          </w:p>
          <w:p w14:paraId="23560565" w14:textId="77777777" w:rsidR="00E04D99" w:rsidRDefault="00E04D99" w:rsidP="00E04D99">
            <w:pP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Ստորև ներկայացվում է Անի համայնքում տեղակայված հակակարկտային կայանների բնակավայրերն ու քանակները.</w:t>
            </w:r>
          </w:p>
          <w:p w14:paraId="0C2B13D1" w14:textId="3619C836" w:rsidR="00E04D99" w:rsidRPr="00966E76" w:rsidRDefault="00E04D99" w:rsidP="00E04D99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Ք. Մարալիկ – 6 հատ, Ձորակապ – 4 հատ, Քարաբերդ – 2 հատ, Ձիթհանքով – 2 հատ, Լանջիկ – 3 հատ, Գուսանագյուղ – 3 հատ, Շիրակավան – 4 հատ, Լուսաղբյուր – 2 հատ, Իսահակյան – 3 հատ, Աղին – 3 հատ, Սարակապ – 2 հատ, Ջրափի – 2 հատ, Հայկաձոր – 2 հատ, Սառնաղբյուր – 4 հատ, Անի պեմզա – 1 հատ, Անիավան – 1 հատ, Բագրավան – 6 հատ: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A3DE63" w14:textId="2516BE11" w:rsidR="00E04D99" w:rsidRPr="00966E76" w:rsidRDefault="00E04D99" w:rsidP="00E04D99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7529AD">
              <w:rPr>
                <w:rFonts w:ascii="GHEA Grapalat" w:hAnsi="GHEA Grapalat"/>
                <w:sz w:val="16"/>
                <w:szCs w:val="16"/>
                <w:lang w:val="hy-AM"/>
              </w:rPr>
              <w:t>Жидкий пропановый газ</w:t>
            </w:r>
          </w:p>
        </w:tc>
        <w:tc>
          <w:tcPr>
            <w:tcW w:w="3532" w:type="dxa"/>
            <w:shd w:val="clear" w:color="auto" w:fill="auto"/>
            <w:vAlign w:val="center"/>
          </w:tcPr>
          <w:p w14:paraId="62AE7559" w14:textId="77777777" w:rsidR="00E04D99" w:rsidRPr="00975B71" w:rsidRDefault="00E04D99" w:rsidP="00E04D9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5B71">
              <w:rPr>
                <w:rFonts w:ascii="GHEA Grapalat" w:hAnsi="GHEA Grapalat"/>
                <w:sz w:val="16"/>
                <w:szCs w:val="16"/>
                <w:lang w:val="hy-AM"/>
              </w:rPr>
              <w:t>Сжиженный газ 60% пропан և 40% бутан для использования в противоградовых станциях. Основным ингредиентом является смесь 60</w:t>
            </w:r>
            <w:r w:rsidRPr="00975B71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975B71">
              <w:rPr>
                <w:rFonts w:ascii="GHEA Grapalat" w:hAnsi="GHEA Grapalat"/>
                <w:sz w:val="16"/>
                <w:szCs w:val="16"/>
                <w:lang w:val="hy-AM"/>
              </w:rPr>
              <w:t>% пропана и 40</w:t>
            </w:r>
            <w:r w:rsidRPr="00975B71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975B71">
              <w:rPr>
                <w:rFonts w:ascii="GHEA Grapalat" w:hAnsi="GHEA Grapalat"/>
                <w:sz w:val="16"/>
                <w:szCs w:val="16"/>
                <w:lang w:val="hy-AM"/>
              </w:rPr>
              <w:t>% бутанового газа. Плотность водяного пара в сжиженном газе не более 32 мг/куб.м 2. Сероводород և прочие растворимые сульфиды не более 23 мг/куб.м 3. Кислород не более 1% 4. Углекислый газ не более 4% 5. Водород не более 1%. Поставщик использует собственные ресурсы для доставки газа на противоградовые станции, расположенные в общине Ани, и их заправки.</w:t>
            </w:r>
          </w:p>
          <w:p w14:paraId="59D8D00A" w14:textId="77777777" w:rsidR="00E04D99" w:rsidRPr="00975B71" w:rsidRDefault="00E04D99" w:rsidP="00E04D9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5B71">
              <w:rPr>
                <w:rFonts w:ascii="GHEA Grapalat" w:hAnsi="GHEA Grapalat"/>
                <w:sz w:val="16"/>
                <w:szCs w:val="16"/>
                <w:lang w:val="hy-AM"/>
              </w:rPr>
              <w:t>Ниже представлены места расположения и количество противоградовых станций, расположенных на территории общины Ани:</w:t>
            </w:r>
          </w:p>
          <w:p w14:paraId="357ADB44" w14:textId="6DB2015F" w:rsidR="00E04D99" w:rsidRPr="00966E76" w:rsidRDefault="00E04D99" w:rsidP="00E04D99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975B71">
              <w:rPr>
                <w:rFonts w:ascii="GHEA Grapalat" w:hAnsi="GHEA Grapalat"/>
                <w:sz w:val="16"/>
                <w:szCs w:val="16"/>
                <w:lang w:val="hy-AM"/>
              </w:rPr>
              <w:t>Г. Маралик – 6 шт., Дзоракап – 4 шт., Караберд – 2 шт., Дзитанков – 2 шт., Ланджик – 3 шт., Гусанагюх – 3 шт., Ширакаван – 4 шт., Лусахпюр – 2 шт., Исаакян – 3 шт., Агин – 3 шт., Саракап – 2 шт., Джрапи – 2 шт., Айкадзор – 2 шт., Сарнахпюр – 4 шт., Ани пемза – 1 шт., Аниаван – 1 шт., Баграван – 6 шт.</w:t>
            </w:r>
          </w:p>
        </w:tc>
      </w:tr>
    </w:tbl>
    <w:p w14:paraId="0B1C9017" w14:textId="6D3B2074" w:rsidR="00694C1F" w:rsidRPr="00966E76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966E76">
        <w:rPr>
          <w:rFonts w:ascii="GHEA Grapalat" w:hAnsi="GHEA Grapalat" w:cs="Sylfaen"/>
          <w:i/>
          <w:sz w:val="18"/>
          <w:szCs w:val="18"/>
          <w:lang w:val="pt-BR"/>
        </w:rPr>
        <w:t>*&lt;&lt;Գնումների մասին»</w:t>
      </w:r>
      <w:r w:rsidR="00966E76" w:rsidRPr="00966E76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966E76">
        <w:rPr>
          <w:rFonts w:ascii="GHEA Grapalat" w:hAnsi="GHEA Grapalat" w:cs="Sylfaen"/>
          <w:i/>
          <w:sz w:val="18"/>
          <w:szCs w:val="18"/>
          <w:lang w:val="pt-BR"/>
        </w:rPr>
        <w:t xml:space="preserve">ՀՀ օրենքի 13-րդ հոդվածի 5-րդ մասի համաձայն՝ եթե 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61D06BF0" w14:textId="77777777" w:rsidR="00005098" w:rsidRPr="00966E76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966E76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13C9CF20" w14:textId="77777777" w:rsidR="00CD5A5F" w:rsidRPr="00966E76" w:rsidRDefault="00CD5A5F">
      <w:pPr>
        <w:rPr>
          <w:rFonts w:ascii="GHEA Grapalat" w:hAnsi="GHEA Grapalat"/>
          <w:lang w:val="hy-AM"/>
        </w:rPr>
      </w:pPr>
    </w:p>
    <w:sectPr w:rsidR="00CD5A5F" w:rsidRPr="00966E76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12257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E13"/>
    <w:rsid w:val="00005098"/>
    <w:rsid w:val="00021560"/>
    <w:rsid w:val="00045509"/>
    <w:rsid w:val="000C1948"/>
    <w:rsid w:val="000E265C"/>
    <w:rsid w:val="000E49ED"/>
    <w:rsid w:val="00123419"/>
    <w:rsid w:val="001443E4"/>
    <w:rsid w:val="00177CBE"/>
    <w:rsid w:val="00250803"/>
    <w:rsid w:val="0025358E"/>
    <w:rsid w:val="00261631"/>
    <w:rsid w:val="0028388A"/>
    <w:rsid w:val="00296471"/>
    <w:rsid w:val="002B3162"/>
    <w:rsid w:val="003471C5"/>
    <w:rsid w:val="00382AAB"/>
    <w:rsid w:val="003E3BD0"/>
    <w:rsid w:val="004D0C28"/>
    <w:rsid w:val="005445DB"/>
    <w:rsid w:val="00652166"/>
    <w:rsid w:val="006552BD"/>
    <w:rsid w:val="00655FCD"/>
    <w:rsid w:val="00694C1F"/>
    <w:rsid w:val="006E7187"/>
    <w:rsid w:val="00714974"/>
    <w:rsid w:val="00773ABB"/>
    <w:rsid w:val="007765D6"/>
    <w:rsid w:val="007E6EB3"/>
    <w:rsid w:val="007F0130"/>
    <w:rsid w:val="00887CE6"/>
    <w:rsid w:val="00893057"/>
    <w:rsid w:val="00934FC3"/>
    <w:rsid w:val="00966E76"/>
    <w:rsid w:val="00983F19"/>
    <w:rsid w:val="009A0EE6"/>
    <w:rsid w:val="009C3E13"/>
    <w:rsid w:val="009E04EF"/>
    <w:rsid w:val="00A32986"/>
    <w:rsid w:val="00A90F32"/>
    <w:rsid w:val="00B826C0"/>
    <w:rsid w:val="00C45BC3"/>
    <w:rsid w:val="00C56362"/>
    <w:rsid w:val="00CA23FC"/>
    <w:rsid w:val="00CB40F6"/>
    <w:rsid w:val="00CD5A5F"/>
    <w:rsid w:val="00D1132B"/>
    <w:rsid w:val="00D73AD8"/>
    <w:rsid w:val="00D923C3"/>
    <w:rsid w:val="00DB58A3"/>
    <w:rsid w:val="00DF37EC"/>
    <w:rsid w:val="00E04D99"/>
    <w:rsid w:val="00E10CD4"/>
    <w:rsid w:val="00E31E51"/>
    <w:rsid w:val="00E6041C"/>
    <w:rsid w:val="00EA7A0D"/>
    <w:rsid w:val="00F50396"/>
    <w:rsid w:val="00F77CB7"/>
    <w:rsid w:val="00FA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9600"/>
  <w15:docId w15:val="{B28598BC-77EC-4639-AB9F-8DCDC1DF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F19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  <w:style w:type="paragraph" w:styleId="ListParagraph">
    <w:name w:val="List Paragraph"/>
    <w:basedOn w:val="Normal"/>
    <w:uiPriority w:val="34"/>
    <w:qFormat/>
    <w:rsid w:val="00966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42</cp:revision>
  <dcterms:created xsi:type="dcterms:W3CDTF">2023-01-25T12:37:00Z</dcterms:created>
  <dcterms:modified xsi:type="dcterms:W3CDTF">2025-05-08T07:57:00Z</dcterms:modified>
</cp:coreProperties>
</file>