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ԱՊԱԲՔՊ-ԷԱՃԱՊՁԲ-25/3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Բյուրեղավանի քաղաքային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 Բյուրեղավան, փ. 2, թիվ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Бюрегаванской городской поликлиники имени Андраника Петросяна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anush_hike@mail.ru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094554434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Բյուրեղավանի քաղաքային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ԱՊԱԲՔՊ-ԷԱՃԱՊՁԲ-25/3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2025.05.08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Բյուրեղավանի քաղաքային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Բյուրեղավանի քաղաքային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Бюрегаванской городской поликлиники имени Андраника Петросяна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Бюрегаванской городской поликлиники имени Андраника Петросяна</w:t>
      </w:r>
      <w:r w:rsidR="00812F10" w:rsidRPr="00E4651F">
        <w:rPr>
          <w:rFonts w:cstheme="minorHAnsi"/>
          <w:b/>
          <w:lang w:val="ru-RU"/>
        </w:rPr>
        <w:t xml:space="preserve">ДЛЯ НУЖД </w:t>
      </w:r>
      <w:r w:rsidR="0039665E" w:rsidRPr="0039665E">
        <w:rPr>
          <w:rFonts w:cstheme="minorHAnsi"/>
          <w:b/>
          <w:u w:val="single"/>
          <w:lang w:val="af-ZA"/>
        </w:rPr>
        <w:t>Բյուրեղավանի քաղաքային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ԱՊԱԲՔՊ-ԷԱՃԱՊՁԲ-25/3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anush_hike@mail.ru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Бюрегаванской городской поликлиники имени Андраника Петросяна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ԱՊԱԲՔՊ-ԷԱՃԱՊՁԲ-25/3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Բյուրեղավանի քաղաքային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"ԱՊԱԲՔՊ-ԷԱՃԱՊՁԲ-25/3"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Բյուրեղավանի քաղաքային պոլիկլինիկա ՓԲԸ*(далее — Заказчик) процедуре закупок под кодом ԱՊԱԲՔՊ-ԷԱՃԱՊՁԲ-25/3*.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"ԱՊԱԲՔՊ-ԷԱՃԱՊՁԲ-25/3"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Բյուրեղավանի քաղաքային պոլիկլինիկա ՓԲԸ*(далее — Заказчик) процедуре закупок под кодом ԱՊԱԲՔՊ-ԷԱՃԱՊՁԲ-25/3*.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ԱՊԱԲՔՊ-ԷԱՃԱՊՁԲ-25/3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не более 1%, плотность: при температуре 15 °С: 720-775 кг/м3, содержание серы: не более 10 мг/кг, массовая доля кислорода: не более 2,7%, объемная доля окислителей: не более: метанола-3%, этанола-5%, изопропилового спирта: 10%, изобутилового спирта: 10%, трет-бутилового спирта: 7%, эфиров (С5 и выше): 15%, других окислителей: 10%, безопасность: по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Бюрегаван, улица 2,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