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ZINAR-EA-APDzB-2025/2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хозяйственных товаров для нужд ЗАО "Зинар "</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zinarzao@mail.ru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ZINAR-EA-APDzB-2025/2</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хозяйственных товаров для нужд ЗАО "Зинар "</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хозяйственных товаров для нужд ЗАО "Зинар "</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ZINAR-EA-APDzB-2025/2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zinarzao@mail.ru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хозяйственных товаров для нужд ЗАО "Зинар "</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389.43</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441.19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ZINAR-EA-APDzB-2025/2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"ZINAR-EA-APDzB-2025/2"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ZINAR-EA-APDzB-2025/2*.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"ZINAR-EA-APDzB-2025/2"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ZINAR-EA-APDzB-2025/2*.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ZINAR-EA-APDzB-2025/2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Пять колец, полиэстер 30% хлопок 70% с покрытием из резиновых точек. Вес 80 г.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водонепроницаемая, длина 30 см, 5 колец.В заводской упаковке. Вес одной пары не менее 50 граммов.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Солнцезащитная шляпа из 100% хлопка, внутренняя часть шляпы из полиэстера или другого материала, не впитывающего пот. верхняя часть шляпы должна быть закрытой, а по загнутой части до верха должна быть сетчатой. шляпа должна иметь загнутый козырек с принтом военной формы. предпочтительный тип представлен на рисунке.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20 мкм, объем: 30 литров, Размер: 52x55 см.Упаковано в кольцо, не менее 30 штук в каждой упаковке, цвет черный. длина рулона 14 м, ширина 5 см. Армирование рулона обязательно. в соответствии с санитарными нормами и правилами, действующими в РА. Унипак или эквивалент Big plast, Silk soft, мелочи жизни: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20 мкм, объем: 60 литров, Размер: 74x56 см.Упакованное кольцо, не менее 50 штук в каждой упаковке, цвет черный. в соответствии с санитарными нормами и правилами, действующими в РА.Унипак или эквивалент:Унипак или эквивалент Big plast, Silk soft, мелочи жизни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25 мкм, объем: 120 литров, Размер 100x58 см.упаковано в кольцо, не менее 20 штук в каждой упаковке, цвет черный. длина рулона 17-18 см, ширина 7-8 см. В соответствии с санитарными нормами и правилами, действующими в Армении. Унипак или эквивалент Big plast, Silk soft, мелочи жизниПредварительно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мешок для мусора из полиэтилена высокого давления, толщина 40мкм, объем 35 л или 40л, с петлями. размер: 55см х 60см, упакован в кольцо, не менее 30 штук в упаковке. синего, зеленого или черного цветов.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двухслойная, цвет бумаги белый, ширина рулона ±13 см, перфорированная, длина бумаги ±210 м, изготовлена из писчей бумаги. вес рулона не менее 900 грамм. марка продукта Veiro Professional TP210 или аналогичный:silk soft, papyrus, papia, предназначен для дозатора.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двухслойная, цвет бумаги белый, ширина рулона ±9,5 см, перфорированная, диаметр рулона ±19 см, длина бумаги ±200 м, изготовлена из писчей бумаги. марка товара Veiro Professional T203 или аналогичный:silk soft, papyrus, papia. предназначен для дозатора, вес не менее 600 грамм. образец предварительно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складки двухслойное, предназначенное для одноразовых дозаторов, белого цвета, из бумаги, целлюлозы, разрешенной для производства товаров санитарно-гигиенического назначения, ширина: 21-23 см, длина: 22,5-24 см. упаковано в упаковку по 200 листов, вес упаковки: 350 г, поставляется в коробках, не менее 20 упаковок в коробке. допустимое отклонение всех параметров: +1%.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Пад для мытья посуды 14-16 грамм, покрытый с обеих сторон алюминиевым слоем, предназначен для чистки кастрюль и сковородок.Длина 11,5 см, ширина 8 см, вес коробки не менее 18 грамм.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железный 150 см, чистящая часть 30 см, двусторонний, с резиновой и губчатой сторонами.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стержня, ширина 50 см, высота резинки 1-2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пластиковый стакан на 180 мл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стакан на 250 мл, предназначенный для холодных и горячих напитков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волокно без слоя, цвет зеленый, размер: 40х40см. Вес: не менее 30 грамм. для многих. С заводской упаковкой. Общий вес: 220 г/м². в одном целом куске. при многократной стирке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европейских окон, многоразовая микрофибра.Размер 40х40см, с заводской коробкой. От одного благотворительного произведения.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салфетки, предназначенные для ежедневного использования, не менее 150 штук в коробке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длина нити Швабра для пола, длина нити 25-30см, толщина пучка ниток 6мм, общее количество жгутов 137-142 шт, на жгуте должна быть пластиковая головка, к которой будет крепиться древесина.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мытья пола с ведром и отжимным механизмом.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насадка для швабры для мытья пола, длинная, прямоугольной формы. Длина ручки — 120 см, размеры чистящей части — 60×20 см, длина нитей пучка — 5–7 см, толщина — ±6 мм.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245мл-300мл, аэрозольный толкатель спереди, высота 14см, внутренний диаметр 5см, с разными ароматами. Предназначен для распылителя воздуха.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245мл-300мл, аэрозольный толкатель спереди, высота 14см, внутренний диаметр 5см, с разными ароматами. Предназначен для распылителя воздуха.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материал для пола, очищает и полирует все типы полов. Объёмом 1л, высота банки 25см-26см, внутренний диаметр банки 7см, толщина стенки банки 2мм-3мм, с открывающейся-закрывающейся крышкой (неповоротной). Содержит деионизированную воду выше 30%, концентрат ниже 5%. Анионное ПАВ ниже 5%. Неионогенное ПАВ не более 5%. 200 мл жидкости растворяют в 5 л воды. Срок годности 24 месяца. Он будет иметь нежный цветочный аромат.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сана, желирующий гель, в контейнере объемом 1 л: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хлоргексидиновое, противозасыхающее, пенящееся мыло для использования в дозаторах для мыла, поставляется в пластиковых контейнерах по 5000 мл.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 л. с защитой от сухости кожи содержит лаурил натрия, сульфат этокса, диэтаноламиды жирных кислот кокоса, пропилбетан, sls, плотность 9-11 pH, нерастворимое в воде, массовая доля тяжелых металлов 0,002%.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мыла механический, пластиковый, предназначен для кускового мыла, емкостью не менее 0,5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метла + совок. Длина 80 см. Длина щетки для чистки 15-20 см, ширина 20-25 см, ширина ведра 25-30 см
Предварительно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туалетной бумаги
Тип: пластиковый Размеры: 293 x 312 x 135 мм Цвет: белый  Предназначен для: рулонов шириной 13 см туалетной бумаги длиной 210 м подача бумаги из центра рулона диаметр отверстия — 6 см
Предварительно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в силу  контракта, затем первый и второй лоты до 30 мая, третий триместр до 30 июля, четвертый триместр до 30 октября Но не позднее 20 декабря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