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Հեռախոսների, համակարգչային և օժանդակ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Հեռախոսների, համակարգչային և օժանդակ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Հեռախոսների, համակարգչային և օժանդակ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Հեռախոսների, համակարգչային և օժանդակ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 սկավառակների պահեստային զանգված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տասնմեկ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IP հեռախոս: 
Համատեղելիություն freepbx օպերացիոն համակարգի հետ:
Տողեր և SIP հաշիվներ: Առնվազն 14 տող և առնվազն 6 SIP հաշիվների աջակցություն։
Դիսպլեյ - Առնվազն 5 դյույմ գունավոր LCD դիսպլեյ։ 
Կոճակներ –առնվազն  14 գծային մինչև 6 SIP հաշիվների աջակցությամբ,առնվազն 6 ծրագրավորվող (XML) և կոնտեքստային,առնվազն 5 մենյու/նավիգացիոն կոճակներ և առնվազն 9 հատուկ կոճակներ՝ ներառյալ հաղորդագրությունների, փոխանցման, պահպանում, բարձրախոս, ձայնի կարգավորիչներ և այլն, Աուդիո: HD աուդիո բարձրախոսով և խցիկով՝ բարձր որակի ձայնի համար։Կապի ինտերֆեյսներ: Երկու ավտոմատ կերպով ճանաչվող 10/100/1000 Մբիթ/վրկ Գիգաբիթ Ethernet պորտեր՝ ինտեգրված PoE աջակցությամբ։Գարնիտուրայի աջակցություն: RJ9 պորտ՝ Plantronics գարնիտուրաների EHS աջակցությամբ և USB գարնիտուրայի աջակցություն։Մոդուլների ընդլայնում: Աջակցություն մոդուլների հետ՝ ընդլայնված ֆունկցիոնալության hամար։ Անվտանգություն: Աջակցություն անվտանգ բեռնաթափման, կրկնակի ֆիրմվերակառուցման պատկերների և տվյալների պահեստավորման համար 256-բիթանոց AES կոդավորման միջոցով։
Պրոֆեսիոնալ IP Հեռախոսների Մոդուլ առնվազն 20 ծրագրավորվող կոճակ, որոնք ներառում են 10 գծային կլավիշ (SIP հաշիվներ) և 6 XML կոնտեքստային կլավիշ՝ ավելի արագ աշխատելու և վերահսկելու համար:Առնվազն 4.3 դյույմ գունավոր LCD էկրան։ Հեշտ ընթերցելիություն և ինտուիտիվ նավիգացիա՝ զանգերի կարգավիճակները և հաճախակի օգտագործվող ֆունկցիաները արագ հասանելի դարձնելու համար:  Աջակցում է համակցված աշխատող ընդլայնման մոդուլներին՝ հավելյալ գծային կլավիշներ և հեռախոսային գործառույթներ ավելացնելու համար: Այն աջակցում է PoE (Power over Ethernet) տեխնոլոգիային՝ հեռախոսից էներգիա ստանալու համար՝ բացառելով լրացուցիչ մալուխների կարիքը։ Չափազանց հեշտ տեղադրում՝ PoE միջոցով՝ առանց լրացուցիչ էներգիայի աղբյուրի։ Իդեալական է հաճախակի զանգեր կատարող աշխատակիցների կամ հաճախորդների սպասարկման համար։ 256-բիթ AES կոդավորում՝ տվյալների անվտանգության բարձր մակարդակի ապահովման համար։ 
Էներգետիկ բնութագրեր. լարումը` AC 220V, 50 Hz էլեկտրական հոսանքի հետ: Երաշխիքը՝ առնվազն 1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Տպիչի տեսակը. A3 գունավոր թանաքային տպիչ: Գույների քանակը 4 գույն։ Տպման լուծաչափը. մինչև 4800 x 1200 dpi : Տպման արագությունը. Սև և սպիտակ տպագրության ժամանակ՝  մինչև 15 ppm (ISO/IEC 24734): Գունավոր տպագրության ժամանակ մինչև 5 ppm (ISO/IEC 24734): Թղթի չափսերը՝ A3, A4, A5, A6, B4, B5, C4  և այլն: Թղթի սկուտեղի հզորությունը մինչև 100 թերթ, ձեռքով լիցքավորման սկուտեղ՝ առնվազն 1 թերթ: Թանաքի տեսակը՝ EcoTank լցնովի թանաք (4 առանձին գունավոր թանաք՝ սև, ցիան, մագենտա, դեղին): Թանաքի տարաների ծավալը.սև՝ առնվազն 65 մլ, Գունավոր (յուրաքանչյուրը)՝ առնվազն 65 մլ: Միացման միջոցը՝ առնվազն USB 2.0: Օպերացիոն համակարգի համատեղելիություն. Windows 10, 8.1, 8, 7 (32/64 բիթ), macOS v10.12.x – macOS v10.15.x: Էներգետիկ բնութագրեր. լարումը` 220-240V, 50/60Hz, Էլեկտրաէներգիայի սպառում՝ տպագրության ժամանակ  մոտ 16 Վտ, սպասման ռեժիմում՝ մոտ 0.8 Վտ:  Երաշխիք՝ առնվազն 1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 սկավառակների պահեստային զանգված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պահեստ (NAS)
Սարքավորման բնույթ: Tower։
Պրոցեսորի մոդել առնվազն Intel Celeron J6412։
Պահեստային խցիկների քանակը՝ 4 հատ։
Մեկ սկավառակի համար աջակցվող նվազագույն ծավալը առնվազն 8TB,  ընդհանուր առնվազն  32TB։
Սկավառակի ինտերֆեյս SATA կամ SSD ։
Սկավառակի հատվածի ձևաչափը՝ 3.5 կամ 2.5։
Սարքի կառավարման ռեժիմներ:
Անհատական (Individual),
RAID-ի աջակցություն RAID JBOD, RAID 0, RAID 1, RAID 5, RAID 6, RAID 10
Ծրագրային կառավարում (Software Ctrl)
Ցանցային պորտեր(RJ-45)միացքների քանակը՝ նվազագույն  1 հատ,
Ցանցային ինտերֆեյսի արագություն՝ նվազագույն  1 Gb/s։
USB  սերնդի տեսակը՝USB Type-C , Type-A USB առնվազն  3.2 Gen 2։
USB Type-C-ից Type-A մալուխ։
Հովացման  համակարգ  1 x 120 մմ խելացի օդափոխիչ։
Սնուցման լարում՝ 100-240V/50-60Hz 
Երաշխիքը՝ առնվազն 1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(HDD) Նպատակաուղղված են աշխատելու 24/7 ռեժիմով և ապահովում են աշխատանք բազմասկավառակային միջավայրերում։ Տարողություն առնվազն 8TB,նախատեսված RAID համար։ Պտտման արագություն (RPM) առնվազն 7200 RPM ։ RAID ի հետ աշխատելու հնարովորություն։ MTBF և առնվազն 1 միլիոն ժամ MTBF և 1 տարվա երաշխիք։ Թրթռման և տաքության կառավարում RV (Rotational Vibration): Երաշխիքը՝ առնվազն 1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