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66E76" w14:paraId="4CD2A0EC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177CBE" w:rsidRPr="00177CBE" w14:paraId="29F3713A" w14:textId="77777777" w:rsidTr="00DE0C84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97373E5" w14:textId="39E5367D" w:rsidR="00177CBE" w:rsidRPr="00164B98" w:rsidRDefault="00164B98" w:rsidP="00177CB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D31CAEA" w14:textId="769C6793" w:rsidR="00177CBE" w:rsidRPr="007B443B" w:rsidRDefault="00177CBE" w:rsidP="00177CBE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293C">
              <w:rPr>
                <w:rFonts w:ascii="GHEA Grapalat" w:hAnsi="GHEA Grapalat"/>
                <w:sz w:val="16"/>
                <w:szCs w:val="16"/>
                <w:lang w:val="hy-AM"/>
              </w:rPr>
              <w:t>31512360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A427215" w14:textId="693E5D2C" w:rsidR="00177CBE" w:rsidRDefault="00177CBE" w:rsidP="00177CBE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293C">
              <w:rPr>
                <w:rFonts w:ascii="GHEA Grapalat" w:hAnsi="GHEA Grapalat"/>
                <w:sz w:val="16"/>
                <w:szCs w:val="16"/>
                <w:lang w:val="hy-AM"/>
              </w:rPr>
              <w:t>լուսարձակներ</w:t>
            </w:r>
          </w:p>
        </w:tc>
        <w:tc>
          <w:tcPr>
            <w:tcW w:w="1200" w:type="dxa"/>
            <w:shd w:val="clear" w:color="000000" w:fill="FFFFFF"/>
            <w:vAlign w:val="bottom"/>
          </w:tcPr>
          <w:p w14:paraId="621F923A" w14:textId="6A6C49F7" w:rsidR="00177CBE" w:rsidRPr="00966E76" w:rsidRDefault="00177CBE" w:rsidP="00177CB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293C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039ABFC" w14:textId="3B159FDC" w:rsidR="00177CBE" w:rsidRDefault="00177CBE" w:rsidP="00177CB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293C">
              <w:rPr>
                <w:rFonts w:ascii="GHEA Grapalat" w:hAnsi="GHEA Grapalat"/>
                <w:sz w:val="16"/>
                <w:szCs w:val="16"/>
                <w:lang w:val="hy-AM"/>
              </w:rPr>
              <w:t>650</w:t>
            </w:r>
          </w:p>
        </w:tc>
        <w:tc>
          <w:tcPr>
            <w:tcW w:w="3514" w:type="dxa"/>
            <w:shd w:val="clear" w:color="auto" w:fill="auto"/>
          </w:tcPr>
          <w:p w14:paraId="6F87D87B" w14:textId="40CB8397" w:rsidR="00177CBE" w:rsidRDefault="00177CBE" w:rsidP="00177CB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Լուսարձակներ անհրաժեշտ փողոցային լուսավորման համար նախատեսված սյուներին տեղադրվող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20981">
              <w:rPr>
                <w:rFonts w:ascii="GHEA Grapalat" w:hAnsi="GHEA Grapalat"/>
                <w:b/>
                <w:bCs/>
                <w:color w:val="FF0000"/>
                <w:sz w:val="16"/>
                <w:szCs w:val="16"/>
                <w:lang w:val="hy-AM"/>
              </w:rPr>
              <w:t>Սյուներին լուսարձակների  ամրացող մասի տրամագիծը 50սմ +/-5%</w:t>
            </w:r>
            <w:r>
              <w:rPr>
                <w:rFonts w:ascii="GHEA Grapalat" w:hAnsi="GHEA Grapalat"/>
                <w:b/>
                <w:bCs/>
                <w:color w:val="FF0000"/>
                <w:sz w:val="16"/>
                <w:szCs w:val="16"/>
                <w:lang w:val="hy-AM"/>
              </w:rPr>
              <w:t>: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Հոսանքի լարումը /V/ - AC85-265, Ցանցի հաճախականությունը /Hz/ - 50-60, Սպառվող հզորությունը /W/ - 50 վատ, Լուսային հոսք /Lm/ - ոչ պակաս 8400 լյումեն, Հզորության գործակից /pf/ »0.98, Գունահաղորդման ինդեքս /Ra/ - »80, Գունային ջերմաստիճան /K/ - 3500-ից մինչև 4000, Լուսադիոդների քանակը – 55-60 հատ, Ջերմադիմացկունություն C - 50_+50, Լույսի ճառագայթի անկյուն – 120, Շրջակա միջավայրի ներգործությունից պաշտպանվածության աստիճան – ոչ պակաս IP 65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Աշխատանքային ժամ – 40000 - 50 000, Չափսերը /սմ/ - 40*12*5 – 48*16*8, Քաշը /kg/ - 1-1,5 կգ: Լուսատուն պետք է բաղկացած լինի առանձին մատրիցայից և առանձին դրայվերից: Դրայվերի պարամետրերը. 60 վատ, չափսը՝ ոչ պակաս –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90/30/20մմ, INPUT-85-265 վոլտ. Ta-45 C, Tc-70C, ոչ պակաս - IP65: Դրայվերը պետք է ունենա հատուկ պաշտպանիչ մեկուսիչ շերտ (ոչ պլաստիկ): Փաթեթավորված, նոր, շահագործման ձեռնարկով (անձնագիր): Երաշխիքային ժամկետը 3 տարի: Հետերաշխիքային սպասարկում՝ 2 տարի: Մատակարարման փուլում կից ներկայացնել լուսատուների սերտիֆիկատը՝ համապատասխան նշված բնութագրի: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14:paraId="4988E34A" w14:textId="3EADAE0A" w:rsidR="00177CBE" w:rsidRPr="009759BC" w:rsidRDefault="00177CBE" w:rsidP="00177CBE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9759B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Светильники</w:t>
            </w:r>
          </w:p>
        </w:tc>
        <w:tc>
          <w:tcPr>
            <w:tcW w:w="3119" w:type="dxa"/>
            <w:shd w:val="clear" w:color="auto" w:fill="auto"/>
          </w:tcPr>
          <w:p w14:paraId="23846A6C" w14:textId="27FA8D9A" w:rsidR="00177CBE" w:rsidRPr="00B84E71" w:rsidRDefault="00177CBE" w:rsidP="00177CBE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66E8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Прожекторы устанавливаются на столбах, предназначенных для уличного освещения. </w:t>
            </w:r>
            <w:r w:rsidRPr="002C210C">
              <w:rPr>
                <w:rFonts w:ascii="GHEA Grapalat" w:eastAsia="Times New Roman" w:hAnsi="GHEA Grapalat" w:cs="Times New Roman"/>
                <w:bCs/>
                <w:color w:val="FF0000"/>
                <w:kern w:val="32"/>
                <w:sz w:val="16"/>
                <w:szCs w:val="16"/>
                <w:lang w:val="hy-AM"/>
              </w:rPr>
              <w:t>Диаметр части прожекторов, крепящейся к опорам, составляет 50 см +/-5%</w:t>
            </w:r>
            <w:r w:rsidRPr="00566E8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. Напряжение /В/ - AC85-265, Частота /Гц/ - 50-60, Потребляемая мощность /Вт/ - 50 Вт, Световой поток /Лм/ - не менее 8400 люмен, Коэффициент мощности /pf/ »0,98, Индекс цветопередачи /Ra/ - »80, Цветовая температура /К/ - от 3500 до 4000, Количество светодиодов - 55-60 шт., Теплостойкость С - 50_+50, Угол светового пучка - 120, Степень защиты от воздействий окружающей среды - не менее IP 65, Время работы - 40000 - 50 000, Габариты /см/ - 40*12*5 – 48*16*8, Вес /кг/ - 1-1,5 кг. Светильник должен состоять из отдельной матрицы и отдельного драйвера. Параметры драйвера: 60 </w:t>
            </w:r>
            <w:r w:rsidRPr="00566E82">
              <w:rPr>
                <w:rFonts w:ascii="Cambria Math" w:eastAsia="Times New Roman" w:hAnsi="Cambria Math" w:cs="Cambria Math"/>
                <w:bCs/>
                <w:kern w:val="32"/>
                <w:sz w:val="16"/>
                <w:szCs w:val="16"/>
                <w:lang w:val="hy-AM"/>
              </w:rPr>
              <w:t>​​</w:t>
            </w:r>
            <w:r w:rsidRPr="00566E82">
              <w:rPr>
                <w:rFonts w:ascii="GHEA Grapalat" w:eastAsia="Times New Roman" w:hAnsi="GHEA Grapalat" w:cs="GHEA Grapalat"/>
                <w:bCs/>
                <w:kern w:val="32"/>
                <w:sz w:val="16"/>
                <w:szCs w:val="16"/>
                <w:lang w:val="hy-AM"/>
              </w:rPr>
              <w:t>Вт</w:t>
            </w:r>
            <w:r w:rsidRPr="00566E8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, </w:t>
            </w:r>
            <w:r w:rsidRPr="00566E82">
              <w:rPr>
                <w:rFonts w:ascii="GHEA Grapalat" w:eastAsia="Times New Roman" w:hAnsi="GHEA Grapalat" w:cs="GHEA Grapalat"/>
                <w:bCs/>
                <w:kern w:val="32"/>
                <w:sz w:val="16"/>
                <w:szCs w:val="16"/>
                <w:lang w:val="hy-AM"/>
              </w:rPr>
              <w:t>размер</w:t>
            </w:r>
            <w:r w:rsidRPr="00566E8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566E82">
              <w:rPr>
                <w:rFonts w:ascii="GHEA Grapalat" w:eastAsia="Times New Roman" w:hAnsi="GHEA Grapalat" w:cs="GHEA Grapalat"/>
                <w:bCs/>
                <w:kern w:val="32"/>
                <w:sz w:val="16"/>
                <w:szCs w:val="16"/>
                <w:lang w:val="hy-AM"/>
              </w:rPr>
              <w:t>не</w:t>
            </w:r>
            <w:r w:rsidRPr="00566E8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566E82">
              <w:rPr>
                <w:rFonts w:ascii="GHEA Grapalat" w:eastAsia="Times New Roman" w:hAnsi="GHEA Grapalat" w:cs="GHEA Grapalat"/>
                <w:bCs/>
                <w:kern w:val="32"/>
                <w:sz w:val="16"/>
                <w:szCs w:val="16"/>
                <w:lang w:val="hy-AM"/>
              </w:rPr>
              <w:t>менее</w:t>
            </w:r>
            <w:r w:rsidRPr="00566E8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566E82">
              <w:rPr>
                <w:rFonts w:ascii="GHEA Grapalat" w:eastAsia="Times New Roman" w:hAnsi="GHEA Grapalat" w:cs="GHEA Grapalat"/>
                <w:bCs/>
                <w:kern w:val="32"/>
                <w:sz w:val="16"/>
                <w:szCs w:val="16"/>
                <w:lang w:val="hy-AM"/>
              </w:rPr>
              <w:t>–</w:t>
            </w:r>
            <w:r w:rsidRPr="00566E8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 90/30/20 </w:t>
            </w:r>
            <w:r w:rsidRPr="00566E82">
              <w:rPr>
                <w:rFonts w:ascii="GHEA Grapalat" w:eastAsia="Times New Roman" w:hAnsi="GHEA Grapalat" w:cs="GHEA Grapalat"/>
                <w:bCs/>
                <w:kern w:val="32"/>
                <w:sz w:val="16"/>
                <w:szCs w:val="16"/>
                <w:lang w:val="hy-AM"/>
              </w:rPr>
              <w:t>мм</w:t>
            </w:r>
            <w:r w:rsidRPr="00566E8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, </w:t>
            </w:r>
            <w:r w:rsidRPr="00566E82">
              <w:rPr>
                <w:rFonts w:ascii="GHEA Grapalat" w:eastAsia="Times New Roman" w:hAnsi="GHEA Grapalat" w:cs="GHEA Grapalat"/>
                <w:bCs/>
                <w:kern w:val="32"/>
                <w:sz w:val="16"/>
                <w:szCs w:val="16"/>
                <w:lang w:val="hy-AM"/>
              </w:rPr>
              <w:t>ВХОД</w:t>
            </w:r>
            <w:r w:rsidRPr="00566E8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-85-265 вольт. Та-45 С, Тс-70С, не менее - IP65. Драйвер должен иметь специальный защитный изоляционный слой (не пластиковый). Упакованный, новый, с инструкцией по эксплуатации (паспортом). Гарантийный срок 3 года. Постгарантийное обслуживание: 2 года. На этапе поставки предоставьте сертификат на светильники в соответствии с указанными характеристиками.</w:t>
            </w:r>
          </w:p>
        </w:tc>
      </w:tr>
    </w:tbl>
    <w:p w14:paraId="6E53A54C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Ապրանքը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պետք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է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լինի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Գործարանային փաթեթավորումը  պարտադրիր է :</w:t>
      </w:r>
    </w:p>
    <w:p w14:paraId="19F955A3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Ապրանքի տեղափոխումն ու բեռնաթափումը պետք է իրականացնի մատակարարը:</w:t>
      </w:r>
    </w:p>
    <w:p w14:paraId="0459BF7B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Продукт должен быть неиспользованным. Заводская упаковка обязательна.</w:t>
      </w:r>
    </w:p>
    <w:p w14:paraId="021384DD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Транспортировка и обращение с продуктом должны осуществляться поставщиком.</w:t>
      </w:r>
    </w:p>
    <w:p w14:paraId="60C485F3" w14:textId="77777777" w:rsidR="00966E76" w:rsidRPr="00966E76" w:rsidRDefault="00966E76" w:rsidP="00694C1F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0B1C9017" w14:textId="7EE2E051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lastRenderedPageBreak/>
        <w:t>**&lt;&lt;Գնումների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265C"/>
    <w:rsid w:val="000E49ED"/>
    <w:rsid w:val="00123419"/>
    <w:rsid w:val="001443E4"/>
    <w:rsid w:val="00164B98"/>
    <w:rsid w:val="00177CBE"/>
    <w:rsid w:val="00250803"/>
    <w:rsid w:val="0025358E"/>
    <w:rsid w:val="00261631"/>
    <w:rsid w:val="0028388A"/>
    <w:rsid w:val="00296471"/>
    <w:rsid w:val="002B3162"/>
    <w:rsid w:val="003471C5"/>
    <w:rsid w:val="00382AAB"/>
    <w:rsid w:val="003E3BD0"/>
    <w:rsid w:val="004D0C28"/>
    <w:rsid w:val="005445DB"/>
    <w:rsid w:val="00652166"/>
    <w:rsid w:val="006552BD"/>
    <w:rsid w:val="00655FCD"/>
    <w:rsid w:val="00694C1F"/>
    <w:rsid w:val="006E7187"/>
    <w:rsid w:val="00714974"/>
    <w:rsid w:val="00773ABB"/>
    <w:rsid w:val="007765D6"/>
    <w:rsid w:val="007E6EB3"/>
    <w:rsid w:val="007F0130"/>
    <w:rsid w:val="00887CE6"/>
    <w:rsid w:val="00893057"/>
    <w:rsid w:val="00934FC3"/>
    <w:rsid w:val="00966E76"/>
    <w:rsid w:val="00983F19"/>
    <w:rsid w:val="009A0EE6"/>
    <w:rsid w:val="009C3E13"/>
    <w:rsid w:val="009E04EF"/>
    <w:rsid w:val="00A32986"/>
    <w:rsid w:val="00A90F32"/>
    <w:rsid w:val="00B826C0"/>
    <w:rsid w:val="00C45BC3"/>
    <w:rsid w:val="00C56362"/>
    <w:rsid w:val="00CA23FC"/>
    <w:rsid w:val="00CB40F6"/>
    <w:rsid w:val="00CD5A5F"/>
    <w:rsid w:val="00D1132B"/>
    <w:rsid w:val="00D73AD8"/>
    <w:rsid w:val="00D923C3"/>
    <w:rsid w:val="00DB58A3"/>
    <w:rsid w:val="00DF37EC"/>
    <w:rsid w:val="00E10CD4"/>
    <w:rsid w:val="00E31E51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42</cp:revision>
  <dcterms:created xsi:type="dcterms:W3CDTF">2023-01-25T12:37:00Z</dcterms:created>
  <dcterms:modified xsi:type="dcterms:W3CDTF">2025-05-12T08:36:00Z</dcterms:modified>
</cp:coreProperties>
</file>