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համայնքի ենթակայության տակ գտնվող թվով 16 մանկապարտեզ ՀՈԱԿ-ների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համայնքի ենթակայության տակ գտնվող թվով 16 մանկապարտեզ ՀՈԱԿ-ների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համայնքի ենթակայության տակ գտնվող թվով 16 մանկապարտեզ ՀՈԱԿ-ների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համայնքի ենթակայության տակ գտնվող թվով 16 մանկապարտեզ ՀՈԱԿ-ների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Տավուշի մարզի Իջևանի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08:00-08:50 ընկած ժամանակահատվածում` Գնորդի կողմից նախնական (ոչ շուտ քան 1 աշխատանքային օր առաջ) պատվերի միջոցով՝ էլ. փոստով կամ հեռախոսակապով։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խոնավությունը՝ 3%-ից մինչև 10%, առանց միջուկի, շաքարի զանգվածային պարունակությունը` 20%-ից մինչև 27%, յուղայնությունը` 3%-ից մինչև 30%, 1 հատիկն առնվազն 20 գ զտաքաշով: Փաթեթավորումն առավելագույնը 0,5կգ-ից մինչև 5 կգ  ստվարաթղթե տուփերով, համապատասխան մակնշումով։ Պիտանելիության մնացորդային ժամկետը ոչ պակաս քան 60%։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1-ին տեսակի, չցրտահարված, առանց վնասվածքների չափսերը՝ ընդհանուր քաշի 60%՝ կլոր-ձվաձև 10-14 սմ, 20 %՝ կլոր-ձվաձև  8-10 սմ, 20 %՝ կլոր-ձվաձև 6-8 սմ: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երկու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խոշոր տերևներով կամ հատիկավորված, չափածրարված փափուկ կամ կիսակոշտ փաթեթներում՝ գործարանային,  100 - 250 գր պարունակությամբ, փունջը բարձրորակ և առաջին տեսակի։  Մակնշումը՝ ընթեռնելի: Պիտանելիության մնացորդային ժամկետը ոչ պակաս քան 60%: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փփման ենթակա տեսակ, փաթեթավորումը՝ գործարանային,350-500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մաքուր, փաթեթավորումը՝  առավելագույնը 1 և 5կգ, սննդի համար նախատեսված պոլիէթիլենային թաղանթով՝ համապատասխան մակնշումով, խոնավությունը` 14,0%-ից ոչ ավելի, հատիկները` 97,5%-ից ոչ պակաս, մակնշումն՝ ընթեռնելի։ Պիտանելիության մնացորդային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փաթեթավորումը՝  գործարանային առավելագույնը 1-5 կգ,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մակնշումն՝ ընթեռնելի։ Պիտանելիության մնացորդային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թարմ, քաղցր, ընտիր տեսակի, առողջ,  մեջտեղից բաժանված երկու մասի՝ տրամագիծը 6-7 սմ-ից ոչ պակաս: Մատակարարված սննդատեսակի  առնվազն 90 տոկոսում պետք է գերակշռեն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երկուշաբթի օրերին՝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Մատակարարումն իրականացվում է տեխնիկական բնութագրում նշված օրը՝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չոր վիճակում, առանց կողմնակի համի և հոտի (ինչպես չոր վիճակում, այնպես էլ լուծույթում), գործարանային փաթեթավորմամբ՝   1կգ, 10կգ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համամասնորեն բաժանված, տեղական, փափուկ, առանց ոսկորի,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պահածոյացված, կանաչ, տարայի տարողությունը առավելագույնը  1000 գրամ: Նշված քաշը վերաբերվում է զտաքաշին։ Մաքուր, կանաչ ոլոռին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60%: Մակնշումը՝ ընթեռնելի։  Ապրանքին ներկայացվող ընդհանուր պարտադիր պայմաններ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լիազորագրով։Համայնքի ղեկավարի 2025 թվականի հունվարի 31-ի «Իջևան համայնքի ենթակայության մանկապարտեզների կողմից սննդամթերքի ձեռքբերման գործընթացը ուսումնասիրելու նպատակով մշտական հանձնաժողով ստեղծելու մասին» N 20 կարգադրության համաձայն հանձնաժողովը պարբերաբար հետևելու է մատակարարների հետ կնքված պայմանագրով ստանձնած պարտականությունների պատշաճ կատարմանը: Հանձնաժողովը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Ղարագյոզյան փող. 47,  Ազատամարտիկների 35, գ. Աչաջուր, 6 փողոց 4 շենք, գ. Գանձաքար 18 փողոց, 1 փակուղի 4 շենք, գ․ Գետահովիտ, գ. Ազատամուտ, 1-ին փողոց 86 շենք, գ. Բերքաբեր 1 փողոց 2/1, Գ. Վազաշեն 9 փողոց 11 շենք, Գ. Այգեհովիտ 15 փողոց 2 շենք, Գ. Խաշթառակ 9-րդ փողոց 11 շենք, Գ Դիտավան 1 փողոց 1/35 շենք, Գ. Սարիգյուղ 1-ին փողոց 86 շենք, Գ. Սևքար 28 փողոց 17 շենք, Գ. Ն. ԾԱՂԿԱՎԱՆ 1-ԻՆ ՓՈՂՈՑ 40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Մայիսի 28-ի  փողոց  5/2, Բլբուլյան փ.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դեկտեմբեր ամսվա վերջին աշխատանքային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