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и лабораторных материалов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28 15 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ԷԱՃԱՊՁԲ-2025/Ա-85</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и лабораторных материалов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и лабораторных материалов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и лабораторных материалов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средства для регулярного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l-амизол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брованол-плюс/празиквантел, ивермектин, l-амизол (l-амизола гидрохлорид) QP52AA51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Биокан Л /вакцина инактивированная против лептоспироза собак/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Повязка - 7х14см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Повязки
Повязка: 10х16см не бактерицидная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Шприц 5 мл, трехкомпонент, игла (например, 21G, 22G, 23G и других размеров): Шприц изготовлен из прозрачного, не токсичного материала,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Метоклопрамид прозрачный 
раствор для инъекций 5мг / мл, 2мл / флакон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витаминный комплекс, никотинамид, пантотеновая кислота, фолиевая кислота, химические элементы,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a12aa03, d11ax03
Кальций глюконат, белая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гидроксид), рибофлавин (рибофлавин натриевый фосфат), пиридоксин (пиридоксин гидрохлорид), никотинамид A11EX
Прозрачный, желтый цвет, раствор с характерным запахом,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Фиолетовый химический элемент, 5%-ный,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средства для регулярного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средства для периодического использования
Левомиколь
крем 250мг в пачках: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 bc03
Диклофенак холестирамин, прозрачное вещество, 145, 6 мг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j01db04
Цефазолин, порошок для инъекционного раствора,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Метамизол
(метамизол натрий) раствор для инъекций 500мг / мл, 2мл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Дефинировать  D04aa32, d04aa32
Дефинировать
раствор для инъекций 10мг / мл, 1мл,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l-амизол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Левамизол p02ce01
Левамизол, светло-розовый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Хлорид натрия,
раствор для капилляров 9мг / 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брованол-плюс/празиквантел, ивермектин, l-амизол (l-амизола гидрохлорид) QP52AA51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Брованол +
Таблетки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Биокан Л /вакцина инактивированная против лептоспироза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Биокан L
Раствор для инъекций 1мг / мл и  таблетка 1мл: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силу договора по истечении 20 календарных дней, В течение 3-го квартала 104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110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330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220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1680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2100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840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21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45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115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503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420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432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170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84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300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по истечении 20 календарных дней, В течение 3-го квартала 44 мл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антибактериальные средства для регулярного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l-амизол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брованол-плюс/празиквантел, ивермектин, l-амизол (l-амизола гидрохлорид) QP52AA51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Биокан Л /вакцина инактивированная против лептоспироза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