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2025.05.13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Экономики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0010,  РА г. Ереван, ул.  М. Мкртчяна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Գայանե Դանիելյան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gdanielyan@mineconomy.am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011597194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Экономики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ՀՀ-ԷՆ-ԷԱՃԱՊՁԲ-25/43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2025.05.13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Экономики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ՀՀ-ԷՆ-ԷԱՃԱՊՁԲ-25/43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gdanielyan@mineconomy.am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388.86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4.796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430.74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2025.05.27.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ՀՀ-ԷՆ-ԷԱՃԱՊՁԲ-25/43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ՀՀ-ԷՆ-ԷԱՃԱՊՁԲ-25/43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ՀՀ-ԷՆ-ԷԱՃԱՊՁԲ-25/43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ՀՀ-ԷՆ-ԷԱՃԱՊՁԲ-25/43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Экономики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"ՀՀ-ԷՆ-ԷԱՃԱՊՁԲ-25/43"*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"ՀՀ-ԷՆ-ԷԱՃԱՊՁԲ-25/43"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ՀՀ-ԷՆ-ԷԱՃԱՊՁԲ-25/43*.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ՀՀ-ԷՆ-ԷԱՃԱՊՁԲ-25/43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"ՀՀ-ԷՆ-ԷԱՃԱՊՁԲ-25/43"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ՀՀ-ԷՆ-ԷԱՃԱՊՁԲ-25/43*.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ՀՀ-ԷՆ-ԷԱՃԱՊՁԲ-25/43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ՀՀ-ԷՆ-ԷԱՃԱՊՁԲ-25/43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Родентицид против грызунов (литр или эквивалент в килограммах), в момент подачи заявки внесенный в перечень «химических и биологических средств защиты растений, разрешенных к применению в Республике Армения», очень сильный яд, действующее вещество бродифакум 0,25%. Норма расхода на гектар составляет 80 мл (эквивалент грамм), что дает 4 кг ядовитого аттрактанта.
Маркировка и упаковка в соответствии с требованиями статьи 9 Закона (140-Н, 2014) РА «О фитосанитарии». Срок годности - не менее 24 месяцев. Должен быть расфасован в емкости максимальным объемом 3 литра. Если товар поставляется килограммами, то общее количество будет эквивалентно килограммам․ Поставщик обязан транспортировать товар грузовым транспортом до склада по адресу, указанному Министерством экономики Республики Армения.
Организовать процесс закупки в соответствии с пунктом 2 статьей 15 части 6 Закона о закупках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ՀՀ-ԷՆ-ԷԱՃԱՊՁԲ-25/43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Эребуни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соглашения сторон при наличии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ՀՀ-ԷՆ-ԷԱՃԱՊՁԲ-25/43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ՀՀ-ԷՆ-ԷԱՃԱՊՁԲ-25/43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ՀՀ-ԷՆ-ԷԱՃԱՊՁԲ-25/43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