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2025թ-ի ԿԱՐԻՔՆԵՐԻ ՀԱՄԱՐ` ԴԵՂՈՐԱՅՔԻ /ՍՈՄԱՏԻԿ և ՀՈԳԵՄԵՏ/ ՁԵՌՔԲԵՐՈՒՄ ՍՄՆՀԴ-ԷԱՃ-ԱՊՁԲ-25/7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Տրամադոլ-Մ լուծույթ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Դիազեպամ-սիբազոն-ապաուրին լուծույթ ներարկման    10մգ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(ֆլուֆենազինի դեկանոատ 25մգ1մլ-x-5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Տրիֆթազին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(զելյոնկա), լուծույթ 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 Էութիրoքս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դեղահատեր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–Պանցեֆ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Անալգին-մետամիզոլ լուծույթ ներարկման 500մգ/2մլ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Լինկաս լոզաններ  30մգ+7մգ+6մգ+2մգ+ 3մգ+3մգ,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5մգ/գ,60մլ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Վիկասոլ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0,5մգ/մլ,1մլ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լուծույթ ներարկման  10մգ/մլ,1մլ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Էգիլոկ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Էսֆոլիպ, Էսֆոլեն լուծույթ ներարկման     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3000մգ,3,76մգ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դեղահատեր  320մգ+60մգ,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