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F141A" w:rsidRPr="00B27276" w:rsidRDefault="00EF141A" w:rsidP="005F7FD4">
      <w:pPr>
        <w:jc w:val="center"/>
        <w:rPr>
          <w:rFonts w:ascii="Sylfaen" w:hAnsi="Sylfaen" w:cs="Arial"/>
          <w:b/>
          <w:szCs w:val="24"/>
          <w:lang w:val="hy-AM"/>
        </w:rPr>
      </w:pPr>
      <w:r w:rsidRPr="00B27276">
        <w:rPr>
          <w:rFonts w:ascii="Sylfaen" w:hAnsi="Sylfaen" w:cs="Arial"/>
          <w:b/>
          <w:szCs w:val="24"/>
          <w:lang w:val="hy-AM"/>
        </w:rPr>
        <w:t>ՀԱՏՈՒԿ ՆՇԱՆԱԿՈՒԹՅԱՆ ԼԱԲՈՐԱՏՈՐ ԿԱՀՈՒՅՔԻ</w:t>
      </w:r>
    </w:p>
    <w:p w:rsidR="00EF141A" w:rsidRPr="00B27276" w:rsidRDefault="00EF141A" w:rsidP="00EF141A">
      <w:pPr>
        <w:jc w:val="center"/>
        <w:rPr>
          <w:rFonts w:ascii="Sylfaen" w:hAnsi="Sylfaen" w:cs="Arial"/>
          <w:b/>
          <w:szCs w:val="24"/>
          <w:lang w:val="hy-AM"/>
        </w:rPr>
      </w:pPr>
      <w:r w:rsidRPr="00B27276">
        <w:rPr>
          <w:rFonts w:ascii="Sylfaen" w:hAnsi="Sylfaen" w:cs="Arial"/>
          <w:b/>
          <w:szCs w:val="24"/>
          <w:lang w:val="hy-AM"/>
        </w:rPr>
        <w:t xml:space="preserve">ՏԵԽՆԻԿԱԿԱՆ ԲՆՈՒԹԱԳԻՐ </w:t>
      </w:r>
    </w:p>
    <w:tbl>
      <w:tblPr>
        <w:tblW w:w="14814" w:type="dxa"/>
        <w:tblInd w:w="-113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560"/>
        <w:gridCol w:w="1276"/>
        <w:gridCol w:w="5048"/>
        <w:gridCol w:w="1440"/>
        <w:gridCol w:w="1350"/>
        <w:gridCol w:w="1710"/>
        <w:gridCol w:w="2430"/>
      </w:tblGrid>
      <w:tr w:rsidR="00EF141A" w:rsidRPr="00B27276" w:rsidTr="00B27276">
        <w:trPr>
          <w:trHeight w:val="268"/>
        </w:trPr>
        <w:tc>
          <w:tcPr>
            <w:tcW w:w="14814" w:type="dxa"/>
            <w:gridSpan w:val="7"/>
            <w:vAlign w:val="center"/>
          </w:tcPr>
          <w:p w:rsidR="00EF141A" w:rsidRPr="00B27276" w:rsidRDefault="00EF141A" w:rsidP="00626A84">
            <w:pPr>
              <w:jc w:val="center"/>
              <w:rPr>
                <w:rFonts w:ascii="Sylfaen" w:hAnsi="Sylfaen"/>
                <w:szCs w:val="24"/>
              </w:rPr>
            </w:pPr>
            <w:proofErr w:type="spellStart"/>
            <w:r w:rsidRPr="00B27276">
              <w:rPr>
                <w:rFonts w:ascii="Sylfaen" w:hAnsi="Sylfaen" w:cs="Arial"/>
                <w:sz w:val="20"/>
                <w:szCs w:val="24"/>
              </w:rPr>
              <w:t>Ապրանքներ</w:t>
            </w:r>
            <w:proofErr w:type="spellEnd"/>
          </w:p>
        </w:tc>
      </w:tr>
      <w:tr w:rsidR="00B27276" w:rsidRPr="00B27276" w:rsidTr="00B27276">
        <w:trPr>
          <w:trHeight w:val="504"/>
        </w:trPr>
        <w:tc>
          <w:tcPr>
            <w:tcW w:w="1560" w:type="dxa"/>
            <w:vMerge w:val="restart"/>
            <w:vAlign w:val="center"/>
          </w:tcPr>
          <w:p w:rsidR="00B27276" w:rsidRPr="00B27276" w:rsidRDefault="00B27276" w:rsidP="00626A84">
            <w:pPr>
              <w:tabs>
                <w:tab w:val="left" w:pos="0"/>
              </w:tabs>
              <w:jc w:val="center"/>
              <w:rPr>
                <w:rFonts w:ascii="Sylfaen" w:hAnsi="Sylfaen"/>
                <w:sz w:val="18"/>
                <w:szCs w:val="24"/>
              </w:rPr>
            </w:pPr>
            <w:r w:rsidRPr="00B27276">
              <w:rPr>
                <w:rFonts w:ascii="Sylfaen" w:hAnsi="Sylfaen" w:cs="Arial"/>
                <w:sz w:val="18"/>
                <w:szCs w:val="24"/>
                <w:lang w:val="hy-AM"/>
              </w:rPr>
              <w:t>հրավերով</w:t>
            </w:r>
            <w:r w:rsidRPr="00B27276">
              <w:rPr>
                <w:rFonts w:ascii="Sylfaen" w:hAnsi="Sylfaen"/>
                <w:sz w:val="18"/>
                <w:szCs w:val="24"/>
              </w:rPr>
              <w:t xml:space="preserve"> </w:t>
            </w:r>
            <w:proofErr w:type="spellStart"/>
            <w:r w:rsidRPr="00B27276">
              <w:rPr>
                <w:rFonts w:ascii="Sylfaen" w:hAnsi="Sylfaen" w:cs="Arial"/>
                <w:sz w:val="18"/>
                <w:szCs w:val="24"/>
              </w:rPr>
              <w:t>նախատեսված</w:t>
            </w:r>
            <w:proofErr w:type="spellEnd"/>
            <w:r w:rsidRPr="00B27276">
              <w:rPr>
                <w:rFonts w:ascii="Sylfaen" w:hAnsi="Sylfaen"/>
                <w:sz w:val="18"/>
                <w:szCs w:val="24"/>
              </w:rPr>
              <w:t xml:space="preserve"> </w:t>
            </w:r>
            <w:proofErr w:type="spellStart"/>
            <w:r w:rsidRPr="00B27276">
              <w:rPr>
                <w:rFonts w:ascii="Sylfaen" w:hAnsi="Sylfaen" w:cs="Arial"/>
                <w:sz w:val="18"/>
                <w:szCs w:val="24"/>
              </w:rPr>
              <w:t>չափաբաժնի</w:t>
            </w:r>
            <w:proofErr w:type="spellEnd"/>
            <w:r w:rsidRPr="00B27276">
              <w:rPr>
                <w:rFonts w:ascii="Sylfaen" w:hAnsi="Sylfaen"/>
                <w:sz w:val="18"/>
                <w:szCs w:val="24"/>
              </w:rPr>
              <w:t xml:space="preserve"> </w:t>
            </w:r>
            <w:proofErr w:type="spellStart"/>
            <w:r w:rsidRPr="00B27276">
              <w:rPr>
                <w:rFonts w:ascii="Sylfaen" w:hAnsi="Sylfaen" w:cs="Arial"/>
                <w:sz w:val="18"/>
                <w:szCs w:val="24"/>
              </w:rPr>
              <w:t>համարը</w:t>
            </w:r>
            <w:proofErr w:type="spellEnd"/>
          </w:p>
        </w:tc>
        <w:tc>
          <w:tcPr>
            <w:tcW w:w="1276" w:type="dxa"/>
            <w:vMerge w:val="restart"/>
            <w:vAlign w:val="center"/>
          </w:tcPr>
          <w:p w:rsidR="00B27276" w:rsidRPr="00B27276" w:rsidRDefault="00B27276" w:rsidP="00626A84">
            <w:pPr>
              <w:jc w:val="center"/>
              <w:rPr>
                <w:rFonts w:ascii="Sylfaen" w:hAnsi="Sylfaen"/>
                <w:sz w:val="18"/>
                <w:szCs w:val="18"/>
                <w:lang w:val="ru-RU"/>
              </w:rPr>
            </w:pPr>
            <w:proofErr w:type="spellStart"/>
            <w:r w:rsidRPr="00B27276">
              <w:rPr>
                <w:rFonts w:ascii="Sylfaen" w:hAnsi="Sylfaen" w:cs="Arial"/>
                <w:sz w:val="18"/>
                <w:szCs w:val="18"/>
                <w:lang w:val="ru-RU"/>
              </w:rPr>
              <w:t>անվանում</w:t>
            </w:r>
            <w:proofErr w:type="spellEnd"/>
          </w:p>
        </w:tc>
        <w:tc>
          <w:tcPr>
            <w:tcW w:w="5048" w:type="dxa"/>
            <w:vMerge w:val="restart"/>
            <w:vAlign w:val="center"/>
          </w:tcPr>
          <w:p w:rsidR="00B27276" w:rsidRPr="00B27276" w:rsidRDefault="00B27276" w:rsidP="00626A84">
            <w:pPr>
              <w:jc w:val="center"/>
              <w:rPr>
                <w:rFonts w:ascii="Sylfaen" w:hAnsi="Sylfaen"/>
                <w:sz w:val="18"/>
                <w:szCs w:val="24"/>
              </w:rPr>
            </w:pPr>
            <w:proofErr w:type="spellStart"/>
            <w:r w:rsidRPr="00B27276">
              <w:rPr>
                <w:rFonts w:ascii="Sylfaen" w:hAnsi="Sylfaen" w:cs="Arial"/>
                <w:sz w:val="18"/>
                <w:szCs w:val="24"/>
              </w:rPr>
              <w:t>տեխնիկական</w:t>
            </w:r>
            <w:proofErr w:type="spellEnd"/>
            <w:r w:rsidRPr="00B27276">
              <w:rPr>
                <w:rFonts w:ascii="Sylfaen" w:hAnsi="Sylfaen"/>
                <w:sz w:val="18"/>
                <w:szCs w:val="24"/>
              </w:rPr>
              <w:t xml:space="preserve"> </w:t>
            </w:r>
            <w:proofErr w:type="spellStart"/>
            <w:r w:rsidRPr="00B27276">
              <w:rPr>
                <w:rFonts w:ascii="Sylfaen" w:hAnsi="Sylfaen" w:cs="Arial"/>
                <w:sz w:val="18"/>
                <w:szCs w:val="24"/>
              </w:rPr>
              <w:t>բնութագիրը</w:t>
            </w:r>
            <w:proofErr w:type="spellEnd"/>
          </w:p>
        </w:tc>
        <w:tc>
          <w:tcPr>
            <w:tcW w:w="1440" w:type="dxa"/>
            <w:vMerge w:val="restart"/>
            <w:vAlign w:val="center"/>
          </w:tcPr>
          <w:p w:rsidR="00B27276" w:rsidRPr="00B27276" w:rsidRDefault="00B27276" w:rsidP="00626A84">
            <w:pPr>
              <w:jc w:val="center"/>
              <w:rPr>
                <w:rFonts w:ascii="Sylfaen" w:hAnsi="Sylfaen"/>
                <w:sz w:val="18"/>
                <w:szCs w:val="24"/>
              </w:rPr>
            </w:pPr>
            <w:proofErr w:type="spellStart"/>
            <w:r w:rsidRPr="00B27276">
              <w:rPr>
                <w:rFonts w:ascii="Sylfaen" w:hAnsi="Sylfaen" w:cs="Arial"/>
                <w:sz w:val="18"/>
                <w:szCs w:val="24"/>
              </w:rPr>
              <w:t>չափման</w:t>
            </w:r>
            <w:proofErr w:type="spellEnd"/>
            <w:r w:rsidRPr="00B27276">
              <w:rPr>
                <w:rFonts w:ascii="Sylfaen" w:hAnsi="Sylfaen"/>
                <w:sz w:val="18"/>
                <w:szCs w:val="24"/>
              </w:rPr>
              <w:t xml:space="preserve"> </w:t>
            </w:r>
            <w:proofErr w:type="spellStart"/>
            <w:r w:rsidRPr="00B27276">
              <w:rPr>
                <w:rFonts w:ascii="Sylfaen" w:hAnsi="Sylfaen" w:cs="Arial"/>
                <w:sz w:val="18"/>
                <w:szCs w:val="24"/>
              </w:rPr>
              <w:t>միավորը</w:t>
            </w:r>
            <w:proofErr w:type="spellEnd"/>
          </w:p>
        </w:tc>
        <w:tc>
          <w:tcPr>
            <w:tcW w:w="1350" w:type="dxa"/>
            <w:vMerge w:val="restart"/>
            <w:vAlign w:val="center"/>
          </w:tcPr>
          <w:p w:rsidR="00B27276" w:rsidRPr="00B27276" w:rsidRDefault="00B27276" w:rsidP="00626A84">
            <w:pPr>
              <w:jc w:val="center"/>
              <w:rPr>
                <w:rFonts w:ascii="Sylfaen" w:hAnsi="Sylfaen"/>
                <w:sz w:val="18"/>
                <w:szCs w:val="24"/>
              </w:rPr>
            </w:pPr>
            <w:proofErr w:type="spellStart"/>
            <w:r w:rsidRPr="00B27276">
              <w:rPr>
                <w:rFonts w:ascii="Sylfaen" w:hAnsi="Sylfaen" w:cs="Arial"/>
                <w:sz w:val="18"/>
                <w:szCs w:val="24"/>
              </w:rPr>
              <w:t>ընդհանուր</w:t>
            </w:r>
            <w:proofErr w:type="spellEnd"/>
            <w:r w:rsidRPr="00B27276">
              <w:rPr>
                <w:rFonts w:ascii="Sylfaen" w:hAnsi="Sylfaen"/>
                <w:sz w:val="18"/>
                <w:szCs w:val="24"/>
              </w:rPr>
              <w:t xml:space="preserve"> </w:t>
            </w:r>
            <w:proofErr w:type="spellStart"/>
            <w:r w:rsidRPr="00B27276">
              <w:rPr>
                <w:rFonts w:ascii="Sylfaen" w:hAnsi="Sylfaen" w:cs="Arial"/>
                <w:sz w:val="18"/>
                <w:szCs w:val="24"/>
              </w:rPr>
              <w:t>քանակը</w:t>
            </w:r>
            <w:proofErr w:type="spellEnd"/>
          </w:p>
        </w:tc>
        <w:tc>
          <w:tcPr>
            <w:tcW w:w="4140" w:type="dxa"/>
            <w:gridSpan w:val="2"/>
            <w:vAlign w:val="center"/>
          </w:tcPr>
          <w:p w:rsidR="00B27276" w:rsidRPr="00B27276" w:rsidRDefault="00B27276" w:rsidP="00626A84">
            <w:pPr>
              <w:jc w:val="center"/>
              <w:rPr>
                <w:rFonts w:ascii="Sylfaen" w:hAnsi="Sylfaen"/>
                <w:sz w:val="18"/>
                <w:szCs w:val="24"/>
                <w:lang w:val="ru-RU"/>
              </w:rPr>
            </w:pPr>
            <w:proofErr w:type="spellStart"/>
            <w:r w:rsidRPr="00B27276">
              <w:rPr>
                <w:rFonts w:ascii="Sylfaen" w:hAnsi="Sylfaen" w:cs="Arial"/>
                <w:sz w:val="18"/>
                <w:szCs w:val="24"/>
                <w:lang w:val="ru-RU"/>
              </w:rPr>
              <w:t>մատակարարման</w:t>
            </w:r>
            <w:proofErr w:type="spellEnd"/>
          </w:p>
        </w:tc>
      </w:tr>
      <w:tr w:rsidR="00B27276" w:rsidRPr="00B27276" w:rsidTr="00B27276">
        <w:trPr>
          <w:trHeight w:val="427"/>
        </w:trPr>
        <w:tc>
          <w:tcPr>
            <w:tcW w:w="1560" w:type="dxa"/>
            <w:vMerge/>
            <w:vAlign w:val="center"/>
          </w:tcPr>
          <w:p w:rsidR="00B27276" w:rsidRPr="00B27276" w:rsidRDefault="00B27276" w:rsidP="00626A84">
            <w:pPr>
              <w:jc w:val="center"/>
              <w:rPr>
                <w:rFonts w:ascii="Sylfaen" w:hAnsi="Sylfaen"/>
                <w:sz w:val="18"/>
                <w:szCs w:val="24"/>
              </w:rPr>
            </w:pPr>
          </w:p>
        </w:tc>
        <w:tc>
          <w:tcPr>
            <w:tcW w:w="1276" w:type="dxa"/>
            <w:vMerge/>
            <w:vAlign w:val="center"/>
          </w:tcPr>
          <w:p w:rsidR="00B27276" w:rsidRPr="00B27276" w:rsidRDefault="00B27276" w:rsidP="00626A84">
            <w:pPr>
              <w:jc w:val="center"/>
              <w:rPr>
                <w:rFonts w:ascii="Sylfaen" w:hAnsi="Sylfaen"/>
                <w:sz w:val="18"/>
                <w:szCs w:val="18"/>
              </w:rPr>
            </w:pPr>
          </w:p>
        </w:tc>
        <w:tc>
          <w:tcPr>
            <w:tcW w:w="5048" w:type="dxa"/>
            <w:vMerge/>
            <w:vAlign w:val="center"/>
          </w:tcPr>
          <w:p w:rsidR="00B27276" w:rsidRPr="00B27276" w:rsidRDefault="00B27276" w:rsidP="00626A84">
            <w:pPr>
              <w:jc w:val="center"/>
              <w:rPr>
                <w:rFonts w:ascii="Sylfaen" w:hAnsi="Sylfaen"/>
                <w:sz w:val="18"/>
                <w:szCs w:val="24"/>
              </w:rPr>
            </w:pPr>
          </w:p>
        </w:tc>
        <w:tc>
          <w:tcPr>
            <w:tcW w:w="1440" w:type="dxa"/>
            <w:vMerge/>
            <w:vAlign w:val="center"/>
          </w:tcPr>
          <w:p w:rsidR="00B27276" w:rsidRPr="00B27276" w:rsidRDefault="00B27276" w:rsidP="00626A84">
            <w:pPr>
              <w:jc w:val="center"/>
              <w:rPr>
                <w:rFonts w:ascii="Sylfaen" w:hAnsi="Sylfaen"/>
                <w:sz w:val="18"/>
                <w:szCs w:val="24"/>
              </w:rPr>
            </w:pPr>
          </w:p>
        </w:tc>
        <w:tc>
          <w:tcPr>
            <w:tcW w:w="1350" w:type="dxa"/>
            <w:vMerge/>
            <w:vAlign w:val="center"/>
          </w:tcPr>
          <w:p w:rsidR="00B27276" w:rsidRPr="00B27276" w:rsidRDefault="00B27276" w:rsidP="00626A84">
            <w:pPr>
              <w:jc w:val="center"/>
              <w:rPr>
                <w:rFonts w:ascii="Sylfaen" w:hAnsi="Sylfaen"/>
                <w:sz w:val="18"/>
                <w:szCs w:val="24"/>
              </w:rPr>
            </w:pPr>
          </w:p>
        </w:tc>
        <w:tc>
          <w:tcPr>
            <w:tcW w:w="1710" w:type="dxa"/>
            <w:vAlign w:val="center"/>
          </w:tcPr>
          <w:p w:rsidR="00B27276" w:rsidRPr="00B27276" w:rsidRDefault="00B27276" w:rsidP="00626A84">
            <w:pPr>
              <w:jc w:val="center"/>
              <w:rPr>
                <w:rFonts w:ascii="Sylfaen" w:hAnsi="Sylfaen"/>
                <w:sz w:val="18"/>
                <w:szCs w:val="24"/>
              </w:rPr>
            </w:pPr>
            <w:proofErr w:type="spellStart"/>
            <w:r w:rsidRPr="00B27276">
              <w:rPr>
                <w:rFonts w:ascii="Sylfaen" w:hAnsi="Sylfaen" w:cs="Arial"/>
                <w:sz w:val="18"/>
                <w:szCs w:val="24"/>
              </w:rPr>
              <w:t>հասցեն</w:t>
            </w:r>
            <w:proofErr w:type="spellEnd"/>
          </w:p>
        </w:tc>
        <w:tc>
          <w:tcPr>
            <w:tcW w:w="2430" w:type="dxa"/>
            <w:vAlign w:val="center"/>
          </w:tcPr>
          <w:p w:rsidR="00B27276" w:rsidRPr="00B27276" w:rsidRDefault="00B27276" w:rsidP="00626A84">
            <w:pPr>
              <w:jc w:val="center"/>
              <w:rPr>
                <w:rFonts w:ascii="Sylfaen" w:hAnsi="Sylfaen"/>
                <w:sz w:val="18"/>
                <w:szCs w:val="24"/>
              </w:rPr>
            </w:pPr>
            <w:proofErr w:type="spellStart"/>
            <w:r w:rsidRPr="00B27276">
              <w:rPr>
                <w:rFonts w:ascii="Sylfaen" w:hAnsi="Sylfaen" w:cs="Arial"/>
                <w:sz w:val="18"/>
                <w:szCs w:val="24"/>
              </w:rPr>
              <w:t>Ժամկետը</w:t>
            </w:r>
            <w:proofErr w:type="spellEnd"/>
          </w:p>
        </w:tc>
      </w:tr>
      <w:tr w:rsidR="00B27276" w:rsidRPr="00B27276" w:rsidTr="00B27276">
        <w:trPr>
          <w:trHeight w:val="597"/>
        </w:trPr>
        <w:tc>
          <w:tcPr>
            <w:tcW w:w="1560" w:type="dxa"/>
            <w:vAlign w:val="center"/>
          </w:tcPr>
          <w:p w:rsidR="00B27276" w:rsidRPr="00B27276" w:rsidRDefault="00B27276" w:rsidP="00626A84">
            <w:pPr>
              <w:jc w:val="center"/>
              <w:rPr>
                <w:rFonts w:ascii="Sylfaen" w:hAnsi="Sylfaen"/>
                <w:color w:val="262626" w:themeColor="text1" w:themeTint="D9"/>
                <w:sz w:val="16"/>
                <w:szCs w:val="24"/>
                <w:lang w:val="hy-AM"/>
              </w:rPr>
            </w:pPr>
            <w:r w:rsidRPr="00B27276">
              <w:rPr>
                <w:rFonts w:ascii="Sylfaen" w:hAnsi="Sylfaen"/>
                <w:color w:val="262626" w:themeColor="text1" w:themeTint="D9"/>
                <w:sz w:val="16"/>
                <w:szCs w:val="24"/>
                <w:lang w:val="hy-AM"/>
              </w:rPr>
              <w:t>1</w:t>
            </w:r>
          </w:p>
        </w:tc>
        <w:tc>
          <w:tcPr>
            <w:tcW w:w="1276" w:type="dxa"/>
            <w:vAlign w:val="center"/>
          </w:tcPr>
          <w:p w:rsidR="00B27276" w:rsidRPr="00B27276" w:rsidRDefault="00B27276" w:rsidP="00626A84">
            <w:pPr>
              <w:jc w:val="center"/>
              <w:rPr>
                <w:rFonts w:ascii="Sylfaen" w:eastAsia="Calibri" w:hAnsi="Sylfaen" w:cs="Sylfaen"/>
                <w:sz w:val="18"/>
                <w:szCs w:val="18"/>
                <w:lang w:val="hy-AM"/>
              </w:rPr>
            </w:pPr>
            <w:r w:rsidRPr="00B27276">
              <w:rPr>
                <w:rFonts w:ascii="Sylfaen" w:eastAsia="Calibri" w:hAnsi="Sylfaen" w:cs="Sylfaen"/>
                <w:sz w:val="18"/>
                <w:szCs w:val="18"/>
                <w:lang w:val="hy-AM"/>
              </w:rPr>
              <w:t>Կղզյակային լաբորատոր սեղան</w:t>
            </w:r>
          </w:p>
        </w:tc>
        <w:tc>
          <w:tcPr>
            <w:tcW w:w="5048" w:type="dxa"/>
            <w:vAlign w:val="center"/>
          </w:tcPr>
          <w:p w:rsidR="00B27276" w:rsidRPr="00B27276" w:rsidRDefault="00B27276" w:rsidP="00626A84">
            <w:pPr>
              <w:jc w:val="center"/>
              <w:rPr>
                <w:rFonts w:ascii="Sylfaen" w:eastAsia="Calibri" w:hAnsi="Sylfaen" w:cs="Sylfaen"/>
                <w:sz w:val="16"/>
                <w:lang w:val="hy-AM"/>
              </w:rPr>
            </w:pPr>
            <w:r w:rsidRPr="00B27276">
              <w:rPr>
                <w:rFonts w:ascii="Sylfaen" w:eastAsia="Calibri" w:hAnsi="Sylfaen" w:cs="Sylfaen"/>
                <w:sz w:val="16"/>
                <w:lang w:val="hy-AM"/>
              </w:rPr>
              <w:t>Կղզյակային լաբորատոր սեղանի չափերը՝ 1800(±5)x1600(±5)x920(±5) մմ։ Հիմքը՝ մետաղական պրոֆիլից, քանդվող-հավքվող ուղղանկյունաձև՝ 50x50 կաղապար: Բոլոր դետալները ներկված են փոշիանման քիմիական ներկով (մոխրագույն): Հավաքվում է պարուրակավոր գամերով և չժանգոտվող պողպատից պտուտակներով: Կարգավորվող ոտքերով: Սեղանի բարձրության կարգավորման միջակայքը նախորոք համաձայնեցվում է պատվիրատուի հետ։ Հավաքածուն իր մեջ ներառում է դարակաշար՝ պատրաստված ալյումինե պրոֆիլից՝ 30(±2)x50(±2) մմ հատմամբ։ Դարակաշարի չափերը 1200(±5)*300(±5)*2100(±5) մմ, որի վրա տեղադրված է՝ 3 դարակ ներդիրներով՝ պատրաստված քիմիական և ուլտրամանուշակագույն ճառագայթների նկատմամբ դիմացկուն «Trespa TopLab PLUS նյութից կամ այլ բարձր որակի նյութից, առանց պաշտպանիչ եզրի: Կարգավորվող ոտքերով:</w:t>
            </w:r>
          </w:p>
          <w:p w:rsidR="00B27276" w:rsidRPr="00B27276" w:rsidRDefault="00B27276" w:rsidP="00626A84">
            <w:pPr>
              <w:jc w:val="center"/>
              <w:rPr>
                <w:rFonts w:ascii="Sylfaen" w:eastAsia="Calibri" w:hAnsi="Sylfaen" w:cs="Sylfaen"/>
                <w:sz w:val="16"/>
                <w:lang w:val="hy-AM"/>
              </w:rPr>
            </w:pPr>
            <w:r w:rsidRPr="00B27276">
              <w:rPr>
                <w:rFonts w:ascii="Sylfaen" w:eastAsia="Calibri" w:hAnsi="Sylfaen" w:cs="Sylfaen"/>
                <w:sz w:val="16"/>
                <w:lang w:val="hy-AM"/>
              </w:rPr>
              <w:t xml:space="preserve">Սպասարկման վահանակ, որի վրա տեղադրված են՝ լամպ, լամպի անջատիչ, երկու կափարիչով (1,5 կՎտ) վարդակներ, ավտոմատ անջատիչ (16 Ա): Աշխատանքային մակերեսի նյութ «Trespa TopLab PLUS ՝ համապատասխան հետևյալ ստանդարտներին (Release of formaldehyde / test method EN 717-2/ Class E1 և Chemical resistance/ test method SEFA 3-2010 Clause 2.1/ Rating - Pass), հաստությունը 20(±2) մմ: Ստանդարտներին համապատասխանությունը հաստատող փաստաթղթերը ներկայացնել հայտին կցված։ Աշխատանքային մակերեսի նյութը պետք է լինի ոչ թունավոր,  թթուների, հիմքերի և լուծիչների նկատմամբ քիմիապես դիմացկուն, բնութագրվում է մակերեսային մաշվածության, հարվածի, խոնավության, գոլորշու, բարձր ջերմաստիճանի, քերծվածքների և մաշվածության նկատմամբ բարձր դիմացկունությամբ։ Դիմացկուն է խոնավության և բորբոսի նկատմամբ: Կոշտ և ամուր Է: </w:t>
            </w:r>
          </w:p>
          <w:p w:rsidR="00B27276" w:rsidRPr="00B27276" w:rsidRDefault="00B27276" w:rsidP="00626A84">
            <w:pPr>
              <w:jc w:val="center"/>
              <w:rPr>
                <w:rFonts w:ascii="Sylfaen" w:eastAsia="Calibri" w:hAnsi="Sylfaen" w:cs="Sylfaen"/>
                <w:sz w:val="16"/>
                <w:lang w:val="hy-AM"/>
              </w:rPr>
            </w:pPr>
            <w:r w:rsidRPr="00B27276">
              <w:rPr>
                <w:rFonts w:ascii="Sylfaen" w:eastAsia="Calibri" w:hAnsi="Sylfaen" w:cs="Sylfaen"/>
                <w:sz w:val="16"/>
                <w:lang w:val="hy-AM"/>
              </w:rPr>
              <w:lastRenderedPageBreak/>
              <w:t>Մատակարարումից առաջ ներկայացնել որակի և ծագման սերտիֆիկատներ և 1 տարվա երաշխիք։</w:t>
            </w:r>
          </w:p>
          <w:p w:rsidR="00B27276" w:rsidRPr="00B27276" w:rsidRDefault="00B27276" w:rsidP="00626A84">
            <w:pPr>
              <w:jc w:val="center"/>
              <w:rPr>
                <w:rFonts w:ascii="Sylfaen" w:eastAsia="Calibri" w:hAnsi="Sylfaen" w:cs="Sylfaen"/>
                <w:sz w:val="16"/>
                <w:lang w:val="hy-AM"/>
              </w:rPr>
            </w:pPr>
            <w:r w:rsidRPr="00B27276">
              <w:rPr>
                <w:rFonts w:ascii="Sylfaen" w:eastAsia="Calibri" w:hAnsi="Sylfaen" w:cs="Sylfaen"/>
                <w:sz w:val="16"/>
                <w:lang w:val="hy-AM"/>
              </w:rPr>
              <w:t>Ապրանքը պետք է լինի նոր, չօգտագործված և չպետք է պարունակի օգտագործած կամ կիսամաշ դետալներ:</w:t>
            </w:r>
            <w:r w:rsidRPr="00B27276">
              <w:rPr>
                <w:rFonts w:ascii="Sylfaen" w:eastAsia="Calibri" w:hAnsi="Sylfaen" w:cs="Sylfaen"/>
                <w:sz w:val="16"/>
                <w:lang w:val="hy-AM"/>
              </w:rPr>
              <w:br/>
            </w:r>
            <w:r w:rsidRPr="00B27276">
              <w:rPr>
                <w:rFonts w:ascii="Sylfaen" w:eastAsia="Calibri" w:hAnsi="Sylfaen" w:cs="Sylfaen"/>
                <w:sz w:val="16"/>
                <w:lang w:val="hy-AM"/>
              </w:rPr>
              <w:br/>
              <w:t>Կախված սենյակում կոմունիկացիոն և տարածական դասավորվածության բարդություններից անհրաժեշտ է լրացուցիչ ճշգրտումներ իրականացնել պատվիրատուի հետ: Անհրաժեշտ է մատակարարումից առաջ պատվիրատուին ներկայացնել գծագրեր և սենյակներում կահույքի տեղադրվածության եռաչափ մոդելավորում:</w:t>
            </w:r>
            <w:r w:rsidRPr="00B27276">
              <w:rPr>
                <w:rFonts w:ascii="Sylfaen" w:eastAsia="Calibri" w:hAnsi="Sylfaen" w:cs="Sylfaen"/>
                <w:sz w:val="16"/>
                <w:lang w:val="hy-AM"/>
              </w:rPr>
              <w:br/>
              <w:t>Ապրանքը մատակարարումից առաջ համաձայնեցնել պատվիրատուի հետ: Մատակարարված ապրանքին կից ներկայացնել տեխնիկական գրքույկ:</w:t>
            </w:r>
          </w:p>
          <w:p w:rsidR="00B27276" w:rsidRPr="00B27276" w:rsidRDefault="00B27276" w:rsidP="00626A84">
            <w:pPr>
              <w:jc w:val="center"/>
              <w:rPr>
                <w:rFonts w:ascii="Sylfaen" w:eastAsia="Calibri" w:hAnsi="Sylfaen" w:cs="Sylfaen"/>
                <w:sz w:val="16"/>
                <w:lang w:val="hy-AM"/>
              </w:rPr>
            </w:pPr>
            <w:r w:rsidRPr="00B27276">
              <w:rPr>
                <w:rFonts w:ascii="Sylfaen" w:eastAsia="Calibri" w:hAnsi="Sylfaen" w:cs="Sylfaen"/>
                <w:sz w:val="16"/>
                <w:lang w:val="hy-AM"/>
              </w:rPr>
              <w:t>Կղզյակային սեղանների առաքումը, տեղադրումը և ստուգումը  պետք է իրականացվի մատակարարի կողմից:</w:t>
            </w:r>
          </w:p>
          <w:p w:rsidR="00B27276" w:rsidRPr="00B27276" w:rsidRDefault="00B27276" w:rsidP="00626A84">
            <w:pPr>
              <w:jc w:val="center"/>
              <w:rPr>
                <w:rFonts w:ascii="Sylfaen" w:eastAsia="Calibri" w:hAnsi="Sylfaen" w:cs="Sylfaen"/>
                <w:sz w:val="16"/>
                <w:lang w:val="hy-AM"/>
              </w:rPr>
            </w:pPr>
            <w:r w:rsidRPr="00B27276">
              <w:rPr>
                <w:rFonts w:ascii="Sylfaen" w:hAnsi="Sylfaen"/>
                <w:noProof/>
                <w:lang w:eastAsia="en-US"/>
              </w:rPr>
              <w:drawing>
                <wp:inline distT="0" distB="0" distL="0" distR="0" wp14:anchorId="4BFE78AB" wp14:editId="7C68237D">
                  <wp:extent cx="1491060" cy="1000125"/>
                  <wp:effectExtent l="0" t="0" r="0" b="0"/>
                  <wp:docPr id="20" name="Рисунок 39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000-000014000000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Рисунок 39">
                            <a:extLst>
                              <a:ext uri="{FF2B5EF4-FFF2-40B4-BE49-F238E27FC236}">
                                <a16:creationId xmlns:a16="http://schemas.microsoft.com/office/drawing/2014/main" id="{00000000-0008-0000-0000-00001400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4595" cy="1056156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inline>
              </w:drawing>
            </w:r>
          </w:p>
          <w:p w:rsidR="00B27276" w:rsidRPr="00B27276" w:rsidRDefault="00B27276" w:rsidP="00626A84">
            <w:pPr>
              <w:jc w:val="center"/>
              <w:rPr>
                <w:rFonts w:ascii="Sylfaen" w:eastAsia="Calibri" w:hAnsi="Sylfaen" w:cs="Sylfaen"/>
                <w:sz w:val="16"/>
                <w:lang w:val="hy-AM"/>
              </w:rPr>
            </w:pPr>
          </w:p>
          <w:p w:rsidR="00B27276" w:rsidRPr="00B27276" w:rsidRDefault="00B27276" w:rsidP="00626A84">
            <w:pPr>
              <w:jc w:val="center"/>
              <w:rPr>
                <w:rFonts w:ascii="Sylfaen" w:eastAsia="Calibri" w:hAnsi="Sylfaen" w:cs="Sylfaen"/>
                <w:sz w:val="16"/>
                <w:lang w:val="hy-AM"/>
              </w:rPr>
            </w:pPr>
          </w:p>
        </w:tc>
        <w:tc>
          <w:tcPr>
            <w:tcW w:w="1440" w:type="dxa"/>
            <w:vAlign w:val="center"/>
          </w:tcPr>
          <w:p w:rsidR="00B27276" w:rsidRPr="00B27276" w:rsidRDefault="00B27276" w:rsidP="00626A84">
            <w:pPr>
              <w:jc w:val="center"/>
              <w:rPr>
                <w:rFonts w:ascii="Sylfaen" w:eastAsia="Calibri" w:hAnsi="Sylfaen" w:cs="Sylfaen"/>
                <w:sz w:val="20"/>
                <w:lang w:val="hy-AM"/>
              </w:rPr>
            </w:pPr>
            <w:r w:rsidRPr="00B27276">
              <w:rPr>
                <w:rFonts w:ascii="Sylfaen" w:eastAsia="Calibri" w:hAnsi="Sylfaen" w:cs="Sylfaen"/>
                <w:sz w:val="20"/>
                <w:lang w:val="hy-AM"/>
              </w:rPr>
              <w:lastRenderedPageBreak/>
              <w:t>հատ</w:t>
            </w:r>
          </w:p>
        </w:tc>
        <w:tc>
          <w:tcPr>
            <w:tcW w:w="1350" w:type="dxa"/>
            <w:vAlign w:val="center"/>
          </w:tcPr>
          <w:p w:rsidR="00B27276" w:rsidRPr="00B27276" w:rsidRDefault="00B27276" w:rsidP="00626A84">
            <w:pPr>
              <w:jc w:val="center"/>
              <w:rPr>
                <w:rFonts w:ascii="Sylfaen" w:eastAsia="Calibri" w:hAnsi="Sylfaen" w:cs="Sylfaen"/>
                <w:sz w:val="20"/>
              </w:rPr>
            </w:pPr>
            <w:r w:rsidRPr="00B27276">
              <w:rPr>
                <w:rFonts w:ascii="Sylfaen" w:eastAsia="Calibri" w:hAnsi="Sylfaen" w:cs="Sylfaen"/>
                <w:sz w:val="20"/>
              </w:rPr>
              <w:t>1</w:t>
            </w:r>
          </w:p>
        </w:tc>
        <w:tc>
          <w:tcPr>
            <w:tcW w:w="1710" w:type="dxa"/>
            <w:vAlign w:val="center"/>
          </w:tcPr>
          <w:p w:rsidR="00B27276" w:rsidRPr="00B27276" w:rsidRDefault="00B27276" w:rsidP="00626A84">
            <w:pPr>
              <w:jc w:val="center"/>
              <w:rPr>
                <w:rFonts w:ascii="Sylfaen" w:hAnsi="Sylfaen"/>
                <w:sz w:val="18"/>
                <w:lang w:val="hy-AM"/>
              </w:rPr>
            </w:pPr>
            <w:r w:rsidRPr="00B27276">
              <w:rPr>
                <w:rFonts w:ascii="Sylfaen" w:hAnsi="Sylfaen"/>
                <w:sz w:val="18"/>
                <w:lang w:val="hy-AM"/>
              </w:rPr>
              <w:t>ք. Երևան,</w:t>
            </w:r>
          </w:p>
          <w:p w:rsidR="00B27276" w:rsidRPr="00B27276" w:rsidRDefault="00B27276" w:rsidP="00626A84">
            <w:pPr>
              <w:tabs>
                <w:tab w:val="left" w:pos="0"/>
              </w:tabs>
              <w:jc w:val="center"/>
              <w:rPr>
                <w:rFonts w:ascii="Sylfaen" w:hAnsi="Sylfaen" w:cs="Arial"/>
                <w:sz w:val="16"/>
                <w:szCs w:val="24"/>
                <w:lang w:val="hy-AM"/>
              </w:rPr>
            </w:pPr>
            <w:r w:rsidRPr="00B27276">
              <w:rPr>
                <w:rFonts w:ascii="Sylfaen" w:hAnsi="Sylfaen"/>
                <w:sz w:val="18"/>
                <w:lang w:val="hy-AM"/>
              </w:rPr>
              <w:t>Ալեք Մանուկյան 1, թիվ 1-ին մասնաշենք,3-րդ հարկ, 315 կամ 332 սենյակներ</w:t>
            </w:r>
          </w:p>
        </w:tc>
        <w:tc>
          <w:tcPr>
            <w:tcW w:w="2430" w:type="dxa"/>
            <w:vAlign w:val="center"/>
          </w:tcPr>
          <w:p w:rsidR="00B27276" w:rsidRPr="00B27276" w:rsidRDefault="00B27276" w:rsidP="00626A84">
            <w:pPr>
              <w:jc w:val="center"/>
              <w:rPr>
                <w:rFonts w:ascii="Sylfaen" w:hAnsi="Sylfaen"/>
                <w:lang w:val="hy-AM"/>
              </w:rPr>
            </w:pPr>
            <w:r w:rsidRPr="00B27276">
              <w:rPr>
                <w:rFonts w:ascii="Sylfaen" w:hAnsi="Sylfaen"/>
                <w:sz w:val="18"/>
                <w:lang w:val="hy-AM"/>
              </w:rPr>
              <w:t>Պայմանագիրն ուժի մեջ մտնելու օրվանից հաշված առավելագույնը 120 օրացուցային օրվա ընթացքում</w:t>
            </w:r>
            <w:bookmarkStart w:id="0" w:name="_GoBack"/>
            <w:bookmarkEnd w:id="0"/>
          </w:p>
        </w:tc>
      </w:tr>
      <w:tr w:rsidR="00B27276" w:rsidRPr="00B27276" w:rsidTr="00B27276">
        <w:trPr>
          <w:trHeight w:val="597"/>
        </w:trPr>
        <w:tc>
          <w:tcPr>
            <w:tcW w:w="1560" w:type="dxa"/>
            <w:vAlign w:val="center"/>
          </w:tcPr>
          <w:p w:rsidR="00B27276" w:rsidRPr="00B27276" w:rsidRDefault="00B27276" w:rsidP="00626A84">
            <w:pPr>
              <w:jc w:val="center"/>
              <w:rPr>
                <w:rFonts w:ascii="Sylfaen" w:hAnsi="Sylfaen"/>
                <w:color w:val="262626" w:themeColor="text1" w:themeTint="D9"/>
                <w:sz w:val="16"/>
                <w:szCs w:val="24"/>
                <w:highlight w:val="yellow"/>
                <w:lang w:val="hy-AM"/>
              </w:rPr>
            </w:pPr>
          </w:p>
          <w:p w:rsidR="00B27276" w:rsidRPr="00B27276" w:rsidRDefault="00B27276" w:rsidP="00626A84">
            <w:pPr>
              <w:jc w:val="center"/>
              <w:rPr>
                <w:rFonts w:ascii="Sylfaen" w:hAnsi="Sylfaen"/>
                <w:color w:val="262626" w:themeColor="text1" w:themeTint="D9"/>
                <w:sz w:val="16"/>
                <w:szCs w:val="24"/>
                <w:highlight w:val="yellow"/>
                <w:lang w:val="hy-AM"/>
              </w:rPr>
            </w:pPr>
          </w:p>
          <w:p w:rsidR="00B27276" w:rsidRPr="00B27276" w:rsidRDefault="00B27276" w:rsidP="00626A84">
            <w:pPr>
              <w:jc w:val="center"/>
              <w:rPr>
                <w:rFonts w:ascii="Sylfaen" w:hAnsi="Sylfaen"/>
                <w:color w:val="262626" w:themeColor="text1" w:themeTint="D9"/>
                <w:sz w:val="16"/>
                <w:szCs w:val="24"/>
                <w:highlight w:val="yellow"/>
                <w:lang w:val="hy-AM"/>
              </w:rPr>
            </w:pPr>
          </w:p>
          <w:p w:rsidR="00B27276" w:rsidRPr="00B27276" w:rsidRDefault="00B27276" w:rsidP="00626A84">
            <w:pPr>
              <w:jc w:val="center"/>
              <w:rPr>
                <w:rFonts w:ascii="Sylfaen" w:hAnsi="Sylfaen"/>
                <w:color w:val="262626" w:themeColor="text1" w:themeTint="D9"/>
                <w:sz w:val="16"/>
                <w:szCs w:val="24"/>
                <w:highlight w:val="yellow"/>
                <w:lang w:val="hy-AM"/>
              </w:rPr>
            </w:pPr>
          </w:p>
          <w:p w:rsidR="00B27276" w:rsidRPr="00B27276" w:rsidRDefault="00B27276" w:rsidP="00626A84">
            <w:pPr>
              <w:jc w:val="center"/>
              <w:rPr>
                <w:rFonts w:ascii="Sylfaen" w:hAnsi="Sylfaen"/>
                <w:color w:val="262626" w:themeColor="text1" w:themeTint="D9"/>
                <w:sz w:val="16"/>
                <w:szCs w:val="24"/>
                <w:highlight w:val="yellow"/>
                <w:lang w:val="hy-AM"/>
              </w:rPr>
            </w:pPr>
          </w:p>
          <w:p w:rsidR="00B27276" w:rsidRPr="00B27276" w:rsidRDefault="00B27276" w:rsidP="00626A84">
            <w:pPr>
              <w:jc w:val="center"/>
              <w:rPr>
                <w:rFonts w:ascii="Sylfaen" w:hAnsi="Sylfaen"/>
                <w:color w:val="262626" w:themeColor="text1" w:themeTint="D9"/>
                <w:sz w:val="16"/>
                <w:szCs w:val="24"/>
                <w:highlight w:val="yellow"/>
                <w:lang w:val="hy-AM"/>
              </w:rPr>
            </w:pPr>
          </w:p>
          <w:p w:rsidR="00B27276" w:rsidRPr="00B27276" w:rsidRDefault="00B27276" w:rsidP="00626A84">
            <w:pPr>
              <w:jc w:val="center"/>
              <w:rPr>
                <w:rFonts w:ascii="Sylfaen" w:hAnsi="Sylfaen"/>
                <w:color w:val="262626" w:themeColor="text1" w:themeTint="D9"/>
                <w:sz w:val="16"/>
                <w:szCs w:val="24"/>
                <w:highlight w:val="yellow"/>
                <w:lang w:val="hy-AM"/>
              </w:rPr>
            </w:pPr>
          </w:p>
          <w:p w:rsidR="00B27276" w:rsidRPr="00B27276" w:rsidRDefault="00B27276" w:rsidP="00626A84">
            <w:pPr>
              <w:jc w:val="center"/>
              <w:rPr>
                <w:rFonts w:ascii="Sylfaen" w:hAnsi="Sylfaen"/>
                <w:color w:val="262626" w:themeColor="text1" w:themeTint="D9"/>
                <w:sz w:val="16"/>
                <w:szCs w:val="24"/>
                <w:highlight w:val="yellow"/>
                <w:lang w:val="hy-AM"/>
              </w:rPr>
            </w:pPr>
          </w:p>
          <w:p w:rsidR="00B27276" w:rsidRPr="00B27276" w:rsidRDefault="00B27276" w:rsidP="00626A84">
            <w:pPr>
              <w:jc w:val="center"/>
              <w:rPr>
                <w:rFonts w:ascii="Sylfaen" w:hAnsi="Sylfaen"/>
                <w:color w:val="262626" w:themeColor="text1" w:themeTint="D9"/>
                <w:sz w:val="16"/>
                <w:szCs w:val="24"/>
                <w:highlight w:val="yellow"/>
                <w:lang w:val="hy-AM"/>
              </w:rPr>
            </w:pPr>
          </w:p>
          <w:p w:rsidR="00B27276" w:rsidRPr="00B27276" w:rsidRDefault="00B27276" w:rsidP="00626A84">
            <w:pPr>
              <w:jc w:val="center"/>
              <w:rPr>
                <w:rFonts w:ascii="Sylfaen" w:hAnsi="Sylfaen"/>
                <w:color w:val="262626" w:themeColor="text1" w:themeTint="D9"/>
                <w:sz w:val="16"/>
                <w:szCs w:val="24"/>
                <w:highlight w:val="yellow"/>
                <w:lang w:val="hy-AM"/>
              </w:rPr>
            </w:pPr>
          </w:p>
          <w:p w:rsidR="00B27276" w:rsidRPr="00B27276" w:rsidRDefault="00B27276" w:rsidP="00626A84">
            <w:pPr>
              <w:jc w:val="center"/>
              <w:rPr>
                <w:rFonts w:ascii="Sylfaen" w:hAnsi="Sylfaen"/>
                <w:color w:val="262626" w:themeColor="text1" w:themeTint="D9"/>
                <w:sz w:val="16"/>
                <w:szCs w:val="24"/>
                <w:highlight w:val="yellow"/>
                <w:lang w:val="hy-AM"/>
              </w:rPr>
            </w:pPr>
          </w:p>
          <w:p w:rsidR="00B27276" w:rsidRPr="00B27276" w:rsidRDefault="00B27276" w:rsidP="00626A84">
            <w:pPr>
              <w:jc w:val="center"/>
              <w:rPr>
                <w:rFonts w:ascii="Sylfaen" w:hAnsi="Sylfaen"/>
                <w:color w:val="262626" w:themeColor="text1" w:themeTint="D9"/>
                <w:sz w:val="16"/>
                <w:szCs w:val="24"/>
                <w:highlight w:val="yellow"/>
                <w:lang w:val="hy-AM"/>
              </w:rPr>
            </w:pPr>
          </w:p>
          <w:p w:rsidR="00B27276" w:rsidRPr="00B27276" w:rsidRDefault="00B27276" w:rsidP="00626A84">
            <w:pPr>
              <w:jc w:val="center"/>
              <w:rPr>
                <w:rFonts w:ascii="Sylfaen" w:hAnsi="Sylfaen"/>
                <w:color w:val="262626" w:themeColor="text1" w:themeTint="D9"/>
                <w:sz w:val="16"/>
                <w:szCs w:val="24"/>
                <w:highlight w:val="yellow"/>
                <w:lang w:val="hy-AM"/>
              </w:rPr>
            </w:pPr>
          </w:p>
          <w:p w:rsidR="00B27276" w:rsidRPr="00B27276" w:rsidRDefault="00B27276" w:rsidP="00626A84">
            <w:pPr>
              <w:jc w:val="center"/>
              <w:rPr>
                <w:rFonts w:ascii="Sylfaen" w:hAnsi="Sylfaen"/>
                <w:color w:val="262626" w:themeColor="text1" w:themeTint="D9"/>
                <w:sz w:val="16"/>
                <w:szCs w:val="24"/>
                <w:highlight w:val="yellow"/>
                <w:lang w:val="hy-AM"/>
              </w:rPr>
            </w:pPr>
          </w:p>
          <w:p w:rsidR="00B27276" w:rsidRPr="00B27276" w:rsidRDefault="00B27276" w:rsidP="00626A84">
            <w:pPr>
              <w:jc w:val="center"/>
              <w:rPr>
                <w:rFonts w:ascii="Sylfaen" w:hAnsi="Sylfaen"/>
                <w:color w:val="262626" w:themeColor="text1" w:themeTint="D9"/>
                <w:sz w:val="16"/>
                <w:szCs w:val="24"/>
                <w:highlight w:val="yellow"/>
                <w:lang w:val="hy-AM"/>
              </w:rPr>
            </w:pPr>
          </w:p>
          <w:p w:rsidR="00B27276" w:rsidRPr="00B27276" w:rsidRDefault="00B27276" w:rsidP="00626A84">
            <w:pPr>
              <w:jc w:val="center"/>
              <w:rPr>
                <w:rFonts w:ascii="Sylfaen" w:hAnsi="Sylfaen"/>
                <w:color w:val="262626" w:themeColor="text1" w:themeTint="D9"/>
                <w:sz w:val="16"/>
                <w:szCs w:val="24"/>
                <w:highlight w:val="yellow"/>
                <w:lang w:val="hy-AM"/>
              </w:rPr>
            </w:pPr>
          </w:p>
          <w:p w:rsidR="00B27276" w:rsidRPr="00B27276" w:rsidRDefault="00B27276" w:rsidP="00626A84">
            <w:pPr>
              <w:jc w:val="center"/>
              <w:rPr>
                <w:rFonts w:ascii="Sylfaen" w:hAnsi="Sylfaen"/>
                <w:color w:val="262626" w:themeColor="text1" w:themeTint="D9"/>
                <w:sz w:val="16"/>
                <w:szCs w:val="24"/>
                <w:highlight w:val="yellow"/>
                <w:lang w:val="hy-AM"/>
              </w:rPr>
            </w:pPr>
          </w:p>
          <w:p w:rsidR="00B27276" w:rsidRPr="00B27276" w:rsidRDefault="00B27276" w:rsidP="00626A84">
            <w:pPr>
              <w:jc w:val="center"/>
              <w:rPr>
                <w:rFonts w:ascii="Sylfaen" w:hAnsi="Sylfaen"/>
                <w:color w:val="262626" w:themeColor="text1" w:themeTint="D9"/>
                <w:sz w:val="16"/>
                <w:szCs w:val="24"/>
                <w:highlight w:val="yellow"/>
                <w:lang w:val="hy-AM"/>
              </w:rPr>
            </w:pPr>
          </w:p>
          <w:p w:rsidR="00B27276" w:rsidRPr="00B27276" w:rsidRDefault="00B27276" w:rsidP="00626A84">
            <w:pPr>
              <w:jc w:val="center"/>
              <w:rPr>
                <w:rFonts w:ascii="Sylfaen" w:hAnsi="Sylfaen"/>
                <w:color w:val="262626" w:themeColor="text1" w:themeTint="D9"/>
                <w:sz w:val="16"/>
                <w:szCs w:val="24"/>
                <w:highlight w:val="yellow"/>
                <w:lang w:val="hy-AM"/>
              </w:rPr>
            </w:pPr>
          </w:p>
          <w:p w:rsidR="00B27276" w:rsidRPr="00B27276" w:rsidRDefault="00B27276" w:rsidP="00626A84">
            <w:pPr>
              <w:jc w:val="center"/>
              <w:rPr>
                <w:rFonts w:ascii="Sylfaen" w:hAnsi="Sylfaen"/>
                <w:color w:val="262626" w:themeColor="text1" w:themeTint="D9"/>
                <w:sz w:val="16"/>
                <w:szCs w:val="24"/>
                <w:highlight w:val="yellow"/>
                <w:lang w:val="hy-AM"/>
              </w:rPr>
            </w:pPr>
          </w:p>
          <w:p w:rsidR="00B27276" w:rsidRPr="00B27276" w:rsidRDefault="00B27276" w:rsidP="00626A84">
            <w:pPr>
              <w:jc w:val="center"/>
              <w:rPr>
                <w:rFonts w:ascii="Sylfaen" w:hAnsi="Sylfaen"/>
                <w:color w:val="262626" w:themeColor="text1" w:themeTint="D9"/>
                <w:sz w:val="16"/>
                <w:szCs w:val="24"/>
                <w:highlight w:val="yellow"/>
                <w:lang w:val="hy-AM"/>
              </w:rPr>
            </w:pPr>
          </w:p>
          <w:p w:rsidR="00B27276" w:rsidRPr="00B27276" w:rsidRDefault="00B27276" w:rsidP="00626A84">
            <w:pPr>
              <w:jc w:val="center"/>
              <w:rPr>
                <w:rFonts w:ascii="Sylfaen" w:hAnsi="Sylfaen"/>
                <w:color w:val="262626" w:themeColor="text1" w:themeTint="D9"/>
                <w:sz w:val="16"/>
                <w:szCs w:val="24"/>
                <w:lang w:val="hy-AM"/>
              </w:rPr>
            </w:pPr>
            <w:r w:rsidRPr="00B27276">
              <w:rPr>
                <w:rFonts w:ascii="Sylfaen" w:hAnsi="Sylfaen"/>
                <w:color w:val="262626" w:themeColor="text1" w:themeTint="D9"/>
                <w:sz w:val="16"/>
                <w:szCs w:val="24"/>
                <w:lang w:val="hy-AM"/>
              </w:rPr>
              <w:t>2</w:t>
            </w:r>
          </w:p>
        </w:tc>
        <w:tc>
          <w:tcPr>
            <w:tcW w:w="1276" w:type="dxa"/>
            <w:vAlign w:val="center"/>
          </w:tcPr>
          <w:p w:rsidR="00B27276" w:rsidRPr="00B27276" w:rsidRDefault="00B27276" w:rsidP="00626A84">
            <w:pPr>
              <w:jc w:val="center"/>
              <w:rPr>
                <w:rFonts w:ascii="Sylfaen" w:eastAsia="Calibri" w:hAnsi="Sylfaen" w:cs="Sylfaen"/>
                <w:sz w:val="18"/>
                <w:szCs w:val="18"/>
                <w:lang w:val="hy-AM"/>
              </w:rPr>
            </w:pPr>
          </w:p>
          <w:p w:rsidR="00B27276" w:rsidRPr="00B27276" w:rsidRDefault="00B27276" w:rsidP="00626A84">
            <w:pPr>
              <w:jc w:val="center"/>
              <w:rPr>
                <w:rFonts w:ascii="Sylfaen" w:eastAsia="Calibri" w:hAnsi="Sylfaen" w:cs="Sylfaen"/>
                <w:sz w:val="18"/>
                <w:szCs w:val="18"/>
                <w:lang w:val="hy-AM"/>
              </w:rPr>
            </w:pPr>
          </w:p>
          <w:p w:rsidR="00B27276" w:rsidRPr="00B27276" w:rsidRDefault="00B27276" w:rsidP="00626A84">
            <w:pPr>
              <w:jc w:val="center"/>
              <w:rPr>
                <w:rFonts w:ascii="Sylfaen" w:eastAsia="Calibri" w:hAnsi="Sylfaen" w:cs="Sylfaen"/>
                <w:sz w:val="18"/>
                <w:szCs w:val="18"/>
                <w:lang w:val="hy-AM"/>
              </w:rPr>
            </w:pPr>
          </w:p>
          <w:p w:rsidR="00B27276" w:rsidRPr="00B27276" w:rsidRDefault="00B27276" w:rsidP="00626A84">
            <w:pPr>
              <w:jc w:val="center"/>
              <w:rPr>
                <w:rFonts w:ascii="Sylfaen" w:eastAsia="Calibri" w:hAnsi="Sylfaen" w:cs="Sylfaen"/>
                <w:sz w:val="18"/>
                <w:szCs w:val="18"/>
                <w:lang w:val="hy-AM"/>
              </w:rPr>
            </w:pPr>
          </w:p>
          <w:p w:rsidR="00B27276" w:rsidRPr="00B27276" w:rsidRDefault="00B27276" w:rsidP="00626A84">
            <w:pPr>
              <w:jc w:val="center"/>
              <w:rPr>
                <w:rFonts w:ascii="Sylfaen" w:eastAsia="Calibri" w:hAnsi="Sylfaen" w:cs="Sylfaen"/>
                <w:sz w:val="18"/>
                <w:szCs w:val="18"/>
                <w:lang w:val="hy-AM"/>
              </w:rPr>
            </w:pPr>
          </w:p>
          <w:p w:rsidR="00B27276" w:rsidRPr="00B27276" w:rsidRDefault="00B27276" w:rsidP="00626A84">
            <w:pPr>
              <w:jc w:val="center"/>
              <w:rPr>
                <w:rFonts w:ascii="Sylfaen" w:eastAsia="Calibri" w:hAnsi="Sylfaen" w:cs="Sylfaen"/>
                <w:sz w:val="18"/>
                <w:szCs w:val="18"/>
                <w:lang w:val="hy-AM"/>
              </w:rPr>
            </w:pPr>
          </w:p>
          <w:p w:rsidR="00B27276" w:rsidRPr="00B27276" w:rsidRDefault="00B27276" w:rsidP="00626A84">
            <w:pPr>
              <w:jc w:val="center"/>
              <w:rPr>
                <w:rFonts w:ascii="Sylfaen" w:eastAsia="Calibri" w:hAnsi="Sylfaen" w:cs="Sylfaen"/>
                <w:sz w:val="18"/>
                <w:szCs w:val="18"/>
                <w:lang w:val="hy-AM"/>
              </w:rPr>
            </w:pPr>
          </w:p>
          <w:p w:rsidR="00B27276" w:rsidRPr="00B27276" w:rsidRDefault="00B27276" w:rsidP="00626A84">
            <w:pPr>
              <w:jc w:val="center"/>
              <w:rPr>
                <w:rFonts w:ascii="Sylfaen" w:eastAsia="Calibri" w:hAnsi="Sylfaen" w:cs="Sylfaen"/>
                <w:sz w:val="18"/>
                <w:szCs w:val="18"/>
                <w:lang w:val="hy-AM"/>
              </w:rPr>
            </w:pPr>
          </w:p>
          <w:p w:rsidR="00B27276" w:rsidRPr="00B27276" w:rsidRDefault="00B27276" w:rsidP="00626A84">
            <w:pPr>
              <w:jc w:val="center"/>
              <w:rPr>
                <w:rFonts w:ascii="Sylfaen" w:eastAsia="Calibri" w:hAnsi="Sylfaen" w:cs="Sylfaen"/>
                <w:sz w:val="18"/>
                <w:szCs w:val="18"/>
                <w:lang w:val="hy-AM"/>
              </w:rPr>
            </w:pPr>
          </w:p>
          <w:p w:rsidR="00B27276" w:rsidRPr="00B27276" w:rsidRDefault="00B27276" w:rsidP="00626A84">
            <w:pPr>
              <w:jc w:val="center"/>
              <w:rPr>
                <w:rFonts w:ascii="Sylfaen" w:eastAsia="Calibri" w:hAnsi="Sylfaen" w:cs="Sylfaen"/>
                <w:sz w:val="18"/>
                <w:szCs w:val="18"/>
                <w:lang w:val="hy-AM"/>
              </w:rPr>
            </w:pPr>
          </w:p>
          <w:p w:rsidR="00B27276" w:rsidRPr="00B27276" w:rsidRDefault="00B27276" w:rsidP="00626A84">
            <w:pPr>
              <w:jc w:val="center"/>
              <w:rPr>
                <w:rFonts w:ascii="Sylfaen" w:eastAsia="Calibri" w:hAnsi="Sylfaen" w:cs="Sylfaen"/>
                <w:sz w:val="18"/>
                <w:szCs w:val="18"/>
                <w:lang w:val="hy-AM"/>
              </w:rPr>
            </w:pPr>
          </w:p>
          <w:p w:rsidR="00B27276" w:rsidRPr="00B27276" w:rsidRDefault="00B27276" w:rsidP="00626A84">
            <w:pPr>
              <w:jc w:val="center"/>
              <w:rPr>
                <w:rFonts w:ascii="Sylfaen" w:eastAsia="Calibri" w:hAnsi="Sylfaen" w:cs="Sylfaen"/>
                <w:sz w:val="18"/>
                <w:szCs w:val="18"/>
                <w:lang w:val="hy-AM"/>
              </w:rPr>
            </w:pPr>
          </w:p>
          <w:p w:rsidR="00B27276" w:rsidRPr="00B27276" w:rsidRDefault="00B27276" w:rsidP="00626A84">
            <w:pPr>
              <w:jc w:val="center"/>
              <w:rPr>
                <w:rFonts w:ascii="Sylfaen" w:eastAsia="Calibri" w:hAnsi="Sylfaen" w:cs="Sylfaen"/>
                <w:sz w:val="18"/>
                <w:szCs w:val="18"/>
                <w:lang w:val="hy-AM"/>
              </w:rPr>
            </w:pPr>
          </w:p>
          <w:p w:rsidR="00B27276" w:rsidRPr="00B27276" w:rsidRDefault="00B27276" w:rsidP="00626A84">
            <w:pPr>
              <w:jc w:val="center"/>
              <w:rPr>
                <w:rFonts w:ascii="Sylfaen" w:eastAsia="Calibri" w:hAnsi="Sylfaen" w:cs="Sylfaen"/>
                <w:sz w:val="18"/>
                <w:szCs w:val="18"/>
                <w:lang w:val="hy-AM"/>
              </w:rPr>
            </w:pPr>
          </w:p>
          <w:p w:rsidR="00B27276" w:rsidRPr="00B27276" w:rsidRDefault="00B27276" w:rsidP="00626A84">
            <w:pPr>
              <w:jc w:val="center"/>
              <w:rPr>
                <w:rFonts w:ascii="Sylfaen" w:eastAsia="Calibri" w:hAnsi="Sylfaen" w:cs="Sylfaen"/>
                <w:sz w:val="18"/>
                <w:szCs w:val="18"/>
                <w:lang w:val="hy-AM"/>
              </w:rPr>
            </w:pPr>
          </w:p>
          <w:p w:rsidR="00B27276" w:rsidRPr="00B27276" w:rsidRDefault="00B27276" w:rsidP="00626A84">
            <w:pPr>
              <w:jc w:val="center"/>
              <w:rPr>
                <w:rFonts w:ascii="Sylfaen" w:eastAsia="Calibri" w:hAnsi="Sylfaen" w:cs="Sylfaen"/>
                <w:sz w:val="18"/>
                <w:szCs w:val="18"/>
                <w:lang w:val="hy-AM"/>
              </w:rPr>
            </w:pPr>
          </w:p>
          <w:p w:rsidR="00B27276" w:rsidRPr="00B27276" w:rsidRDefault="00B27276" w:rsidP="00626A84">
            <w:pPr>
              <w:jc w:val="center"/>
              <w:rPr>
                <w:rFonts w:ascii="Sylfaen" w:eastAsia="Calibri" w:hAnsi="Sylfaen" w:cs="Sylfaen"/>
                <w:sz w:val="18"/>
                <w:szCs w:val="18"/>
                <w:lang w:val="hy-AM"/>
              </w:rPr>
            </w:pPr>
            <w:r w:rsidRPr="00B27276">
              <w:rPr>
                <w:rFonts w:ascii="Sylfaen" w:eastAsia="Calibri" w:hAnsi="Sylfaen" w:cs="Sylfaen"/>
                <w:sz w:val="18"/>
                <w:szCs w:val="18"/>
                <w:lang w:val="hy-AM"/>
              </w:rPr>
              <w:t>Կղզյակային լաբորատոր սեղան լվացարանով</w:t>
            </w:r>
          </w:p>
        </w:tc>
        <w:tc>
          <w:tcPr>
            <w:tcW w:w="5048" w:type="dxa"/>
            <w:vAlign w:val="center"/>
          </w:tcPr>
          <w:p w:rsidR="00B27276" w:rsidRPr="00B27276" w:rsidRDefault="00B27276" w:rsidP="00626A84">
            <w:pPr>
              <w:jc w:val="center"/>
              <w:rPr>
                <w:rFonts w:ascii="Sylfaen" w:eastAsia="Calibri" w:hAnsi="Sylfaen" w:cs="Sylfaen"/>
                <w:sz w:val="16"/>
                <w:lang w:val="hy-AM"/>
              </w:rPr>
            </w:pPr>
          </w:p>
          <w:p w:rsidR="00B27276" w:rsidRPr="00B27276" w:rsidRDefault="00B27276" w:rsidP="00626A84">
            <w:pPr>
              <w:jc w:val="center"/>
              <w:rPr>
                <w:rFonts w:ascii="Sylfaen" w:eastAsia="Calibri" w:hAnsi="Sylfaen" w:cs="Sylfaen"/>
                <w:sz w:val="16"/>
                <w:lang w:val="hy-AM"/>
              </w:rPr>
            </w:pPr>
            <w:r w:rsidRPr="00B27276">
              <w:rPr>
                <w:rFonts w:ascii="Sylfaen" w:eastAsia="Calibri" w:hAnsi="Sylfaen" w:cs="Sylfaen"/>
                <w:sz w:val="16"/>
                <w:lang w:val="hy-AM"/>
              </w:rPr>
              <w:t xml:space="preserve">Կղզյակային լաբորատոր սեղանի չափերը՝ 1800(±5)x1600(±5)x920(±5) մմ։ Հիմքը՝ մետաղական պրոֆիլից, քանդվող-հավքվող ուղղանկյունաձև՝ 50x50 կաղապար: Բոլոր դետալները ներկված են փոշիանման քիմիական ներկով (մոխրագույն): Հավաքվում է պարուրակավոր գամերով և չժանգոտվող պողպատից պտուտակներով: Կարգավորվող ոտքերով: Սեղանի բարձրության կարգավորման միջակայքը նախորոք համաձայնեցվում է պատվիրատուի հետ։ Հավաքածուն իր մեջ ներառում է դարակաշար՝ պատրաստված ալյումինե պրոֆիլից՝ 30(±2)x50(±2) մմ հատմամբ։ Չափերը 1200(±5)*300(±5)*2100(±5) մմ։ Դարակաշարի չափերը 1200(±5)*300(±5)*2100(±5) մմ, որի վրա տեղադրված է՝ 3 դարակ ներդիրներով՝ պատրաստված քիմիական և </w:t>
            </w:r>
            <w:r w:rsidRPr="00B27276">
              <w:rPr>
                <w:rFonts w:ascii="Sylfaen" w:eastAsia="Calibri" w:hAnsi="Sylfaen" w:cs="Sylfaen"/>
                <w:sz w:val="16"/>
                <w:lang w:val="hy-AM"/>
              </w:rPr>
              <w:lastRenderedPageBreak/>
              <w:t>ուլտրամանուշակագույն ճառագայթների նկատմամբ դիմացկուն «Trespa TopLab PLUS նյութից կամ այլ բարձր որակի նյութից, առանց պաշտպանիչ եզրի: Կարգավորվող ոտքերով:</w:t>
            </w:r>
          </w:p>
          <w:p w:rsidR="00B27276" w:rsidRPr="00B27276" w:rsidRDefault="00B27276" w:rsidP="00626A84">
            <w:pPr>
              <w:jc w:val="center"/>
              <w:rPr>
                <w:rFonts w:ascii="Sylfaen" w:eastAsia="Calibri" w:hAnsi="Sylfaen" w:cs="Sylfaen"/>
                <w:sz w:val="16"/>
                <w:lang w:val="hy-AM"/>
              </w:rPr>
            </w:pPr>
            <w:r w:rsidRPr="00B27276">
              <w:rPr>
                <w:rFonts w:ascii="Sylfaen" w:eastAsia="Calibri" w:hAnsi="Sylfaen" w:cs="Sylfaen"/>
                <w:sz w:val="16"/>
                <w:lang w:val="hy-AM"/>
              </w:rPr>
              <w:t>Սպասարկման վահանակ, որի վրա տեղադրված են՝ լամպ, լամպի անջատիչ, երկու կափարիչով (1,5 կՎտ) վարդակներ, ավտոմատ անջատիչ (16 Ա): Աշխատանքային մակերեսի նյութ «Trespa TopLab PLUS ՝ համապատասխան հետևյալ ստանդարտներին (Release of formaldehyde / test method EN 717-2/ Class E1 և Chemical resistance/ test method SEFA 3-2010 Clause 2.1/ Rating - Pass), հաստությունը 20 մմ: Ստանդարտներին համապատասխանությունը հաստատող փաստաթղթերը ներկայացնել հայտին կցված։ Աշխատանքային մակերեսի նյութը պետք է լինի ոչ թունավոր,  թթուների, հիմքերի և լուծիչների նկատմամբ քիմիապես դիմացկուն, բնութագրվում է մակերեսային մաշվածության, հարվածի, խոնավության, գոլորշու, բարձր ջերմաստիճանի, քերծվածքների և մաշվածության նկատմամբ բարձր դիմացկունությամբ։ Դիմացկուն է խոնավության և բորբոսի նկատմամբ: Կոշտ և ամուր Է:</w:t>
            </w:r>
          </w:p>
          <w:p w:rsidR="00B27276" w:rsidRPr="00B27276" w:rsidRDefault="00B27276" w:rsidP="00626A84">
            <w:pPr>
              <w:jc w:val="center"/>
              <w:rPr>
                <w:rFonts w:ascii="Sylfaen" w:eastAsia="Calibri" w:hAnsi="Sylfaen" w:cs="Sylfaen"/>
                <w:sz w:val="16"/>
                <w:lang w:val="hy-AM"/>
              </w:rPr>
            </w:pPr>
            <w:r w:rsidRPr="00B27276">
              <w:rPr>
                <w:rFonts w:ascii="Sylfaen" w:eastAsia="Calibri" w:hAnsi="Sylfaen" w:cs="Sylfaen"/>
                <w:sz w:val="16"/>
                <w:lang w:val="hy-AM"/>
              </w:rPr>
              <w:t xml:space="preserve">Սեղանի միջանկյալ մասի անկյուններից մեկի մոտ պետք է տեղադրված լինի քիմիակայուն լվացարան սիֆոնով, ջնարակապատված կերամիկայից, չափերը՝ 255(±3)х105(±3)х160(±3) մմ, որը միաժամանակ հասանելի կլինի սեղանի 2 կողմերից։ Լվացարանի մոտ պետք է լինի 3 սառը ջրի համար նախատեսված ծորակ։ Ծորակների տեղակայումը լվացարանի նկատմամբ նախապես համաձայնեցնել պատվիրատուի հետ։  Ծորակները պետք է պատրաստված լինեն CZ121 և BS2872 պղնձե խողովակներից, լինեն դիմացկուն 10 բար ճնշմանը։ </w:t>
            </w:r>
          </w:p>
          <w:p w:rsidR="00B27276" w:rsidRPr="00B27276" w:rsidRDefault="00B27276" w:rsidP="00626A84">
            <w:pPr>
              <w:jc w:val="center"/>
              <w:rPr>
                <w:rFonts w:ascii="Sylfaen" w:eastAsia="Calibri" w:hAnsi="Sylfaen" w:cs="Sylfaen"/>
                <w:sz w:val="16"/>
                <w:lang w:val="hy-AM"/>
              </w:rPr>
            </w:pPr>
            <w:r w:rsidRPr="00B27276">
              <w:rPr>
                <w:rFonts w:ascii="Sylfaen" w:eastAsia="Calibri" w:hAnsi="Sylfaen" w:cs="Sylfaen"/>
                <w:sz w:val="16"/>
                <w:lang w:val="hy-AM"/>
              </w:rPr>
              <w:t xml:space="preserve"> Մատակարարումից առաջ ներկայացնել  որակի և ծագման սերտիֆիկատներ և 1 տարվա երաշխիք։</w:t>
            </w:r>
          </w:p>
          <w:p w:rsidR="00B27276" w:rsidRPr="00B27276" w:rsidRDefault="00B27276" w:rsidP="00626A84">
            <w:pPr>
              <w:jc w:val="center"/>
              <w:rPr>
                <w:rFonts w:ascii="Sylfaen" w:eastAsia="Calibri" w:hAnsi="Sylfaen" w:cs="Sylfaen"/>
                <w:sz w:val="16"/>
                <w:lang w:val="hy-AM"/>
              </w:rPr>
            </w:pPr>
            <w:r w:rsidRPr="00B27276">
              <w:rPr>
                <w:rFonts w:ascii="Sylfaen" w:eastAsia="Calibri" w:hAnsi="Sylfaen" w:cs="Sylfaen"/>
                <w:sz w:val="16"/>
                <w:lang w:val="hy-AM"/>
              </w:rPr>
              <w:t>Ապրանքը պետք է լինի նոր, չօգտագործված և չպետք է պարունակի օգտագործած կամ կիսամաշ դետալներ:</w:t>
            </w:r>
            <w:r w:rsidRPr="00B27276">
              <w:rPr>
                <w:rFonts w:ascii="Sylfaen" w:eastAsia="Calibri" w:hAnsi="Sylfaen" w:cs="Sylfaen"/>
                <w:sz w:val="16"/>
                <w:lang w:val="hy-AM"/>
              </w:rPr>
              <w:br/>
              <w:t>Կախված սենյակում կոմունիկացիոն և տարածական դասավորվածության բարդություններից անհրաժեշտ է լրացուցիչ ճշգրտումներ իրականացնել պատվիրատուի հետ և ցուցաբերել անհատական մոտեցում: Անհրաժեշտ է մատակարարումից առաջ պատվիրատուին ներկայացնել գծագրեր և սենյակներում կահույքի տեղադրվածության եռաչափ մոդելավորում:</w:t>
            </w:r>
            <w:r w:rsidRPr="00B27276">
              <w:rPr>
                <w:rFonts w:ascii="Sylfaen" w:eastAsia="Calibri" w:hAnsi="Sylfaen" w:cs="Sylfaen"/>
                <w:sz w:val="16"/>
                <w:lang w:val="hy-AM"/>
              </w:rPr>
              <w:br/>
              <w:t xml:space="preserve">Ապրանքը մատակարարումից առաջ համաձայնեցնել </w:t>
            </w:r>
            <w:r w:rsidRPr="00B27276">
              <w:rPr>
                <w:rFonts w:ascii="Sylfaen" w:eastAsia="Calibri" w:hAnsi="Sylfaen" w:cs="Sylfaen"/>
                <w:sz w:val="16"/>
                <w:lang w:val="hy-AM"/>
              </w:rPr>
              <w:lastRenderedPageBreak/>
              <w:t>պատվիրատուի հետ: Մատակարարված ապրանքին կից ներկայացնել տեխնիկական գրքույկ:</w:t>
            </w:r>
          </w:p>
          <w:p w:rsidR="00B27276" w:rsidRPr="00B27276" w:rsidRDefault="00B27276" w:rsidP="00626A84">
            <w:pPr>
              <w:jc w:val="center"/>
              <w:rPr>
                <w:rFonts w:ascii="Sylfaen" w:eastAsia="Calibri" w:hAnsi="Sylfaen" w:cs="Sylfaen"/>
                <w:sz w:val="16"/>
                <w:lang w:val="hy-AM"/>
              </w:rPr>
            </w:pPr>
            <w:r w:rsidRPr="00B27276">
              <w:rPr>
                <w:rFonts w:ascii="Sylfaen" w:eastAsia="Calibri" w:hAnsi="Sylfaen" w:cs="Sylfaen"/>
                <w:sz w:val="16"/>
                <w:lang w:val="hy-AM"/>
              </w:rPr>
              <w:t>Կղզյակային սեղանների առաքումըS, տեղադրումը և ստուգումը  պետք է իրականացվի մատակարարի կողմից:</w:t>
            </w:r>
          </w:p>
          <w:p w:rsidR="00B27276" w:rsidRPr="00B27276" w:rsidRDefault="00B27276" w:rsidP="00626A84">
            <w:pPr>
              <w:jc w:val="center"/>
              <w:rPr>
                <w:rFonts w:ascii="Sylfaen" w:eastAsia="Calibri" w:hAnsi="Sylfaen" w:cs="Sylfaen"/>
                <w:sz w:val="20"/>
                <w:lang w:val="hy-AM"/>
              </w:rPr>
            </w:pPr>
            <w:r w:rsidRPr="00B27276">
              <w:rPr>
                <w:rFonts w:ascii="Sylfaen" w:hAnsi="Sylfaen"/>
                <w:noProof/>
                <w:lang w:eastAsia="en-US"/>
              </w:rPr>
              <w:drawing>
                <wp:inline distT="0" distB="0" distL="0" distR="0" wp14:anchorId="42267DC7" wp14:editId="59B40F70">
                  <wp:extent cx="1590675" cy="1066941"/>
                  <wp:effectExtent l="0" t="0" r="0" b="0"/>
                  <wp:docPr id="1" name="Рисунок 39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000-000014000000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Рисунок 39">
                            <a:extLst>
                              <a:ext uri="{FF2B5EF4-FFF2-40B4-BE49-F238E27FC236}">
                                <a16:creationId xmlns:a16="http://schemas.microsoft.com/office/drawing/2014/main" id="{00000000-0008-0000-0000-00001400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8933" cy="1126140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inline>
              </w:drawing>
            </w:r>
          </w:p>
          <w:p w:rsidR="00B27276" w:rsidRPr="00B27276" w:rsidRDefault="00B27276" w:rsidP="00626A84">
            <w:pPr>
              <w:rPr>
                <w:rFonts w:ascii="Sylfaen" w:eastAsia="Calibri" w:hAnsi="Sylfaen" w:cs="Sylfaen"/>
                <w:sz w:val="20"/>
                <w:lang w:val="hy-AM"/>
              </w:rPr>
            </w:pPr>
          </w:p>
          <w:p w:rsidR="00B27276" w:rsidRPr="00B27276" w:rsidRDefault="00B27276" w:rsidP="00626A84">
            <w:pPr>
              <w:rPr>
                <w:rFonts w:ascii="Sylfaen" w:eastAsia="Calibri" w:hAnsi="Sylfaen" w:cs="Sylfaen"/>
                <w:sz w:val="20"/>
                <w:lang w:val="hy-AM"/>
              </w:rPr>
            </w:pPr>
          </w:p>
          <w:p w:rsidR="00B27276" w:rsidRPr="00B27276" w:rsidRDefault="00B27276" w:rsidP="00626A84">
            <w:pPr>
              <w:rPr>
                <w:rFonts w:ascii="Sylfaen" w:eastAsia="Calibri" w:hAnsi="Sylfaen" w:cs="Sylfaen"/>
                <w:sz w:val="20"/>
                <w:lang w:val="hy-AM"/>
              </w:rPr>
            </w:pPr>
            <w:r w:rsidRPr="00B27276">
              <w:rPr>
                <w:rFonts w:ascii="Sylfaen" w:hAnsi="Sylfaen"/>
                <w:noProof/>
                <w:lang w:eastAsia="en-US"/>
              </w:rPr>
              <w:drawing>
                <wp:inline distT="0" distB="0" distL="0" distR="0" wp14:anchorId="6BC114DA" wp14:editId="6949CEE0">
                  <wp:extent cx="673539" cy="685800"/>
                  <wp:effectExtent l="0" t="0" r="0" b="0"/>
                  <wp:docPr id="6" name="Picture 9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4708C976-CA3A-4DEC-B54E-72B433E89389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9">
                            <a:extLst>
                              <a:ext uri="{FF2B5EF4-FFF2-40B4-BE49-F238E27FC236}">
                                <a16:creationId xmlns:a16="http://schemas.microsoft.com/office/drawing/2014/main" id="{4708C976-CA3A-4DEC-B54E-72B433E89389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/>
                          <a:srcRect l="26740" t="50191" r="59948" b="27769"/>
                          <a:stretch/>
                        </pic:blipFill>
                        <pic:spPr>
                          <a:xfrm>
                            <a:off x="0" y="0"/>
                            <a:ext cx="680353" cy="6927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B27276">
              <w:rPr>
                <w:rFonts w:ascii="Sylfaen" w:hAnsi="Sylfaen"/>
                <w:noProof/>
                <w:lang w:eastAsia="en-US"/>
              </w:rPr>
              <w:drawing>
                <wp:inline distT="0" distB="0" distL="0" distR="0" wp14:anchorId="4F9265EE" wp14:editId="3E5D2D48">
                  <wp:extent cx="581025" cy="739096"/>
                  <wp:effectExtent l="0" t="0" r="0" b="4445"/>
                  <wp:docPr id="7" name="Picture 8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C52A81B4-D8B1-4B38-B03D-E1EADA4BF86E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8">
                            <a:extLst>
                              <a:ext uri="{FF2B5EF4-FFF2-40B4-BE49-F238E27FC236}">
                                <a16:creationId xmlns:a16="http://schemas.microsoft.com/office/drawing/2014/main" id="{C52A81B4-D8B1-4B38-B03D-E1EADA4BF86E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/>
                          <a:srcRect l="29082" t="59174" r="61394" b="20823"/>
                          <a:stretch/>
                        </pic:blipFill>
                        <pic:spPr>
                          <a:xfrm>
                            <a:off x="0" y="0"/>
                            <a:ext cx="591999" cy="7530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40" w:type="dxa"/>
            <w:vAlign w:val="center"/>
          </w:tcPr>
          <w:p w:rsidR="00B27276" w:rsidRPr="00B27276" w:rsidRDefault="00B27276" w:rsidP="00626A84">
            <w:pPr>
              <w:jc w:val="center"/>
              <w:rPr>
                <w:rFonts w:ascii="Sylfaen" w:eastAsia="Calibri" w:hAnsi="Sylfaen" w:cs="Sylfaen"/>
                <w:sz w:val="20"/>
                <w:lang w:val="hy-AM"/>
              </w:rPr>
            </w:pPr>
          </w:p>
          <w:p w:rsidR="00B27276" w:rsidRPr="00B27276" w:rsidRDefault="00B27276" w:rsidP="00626A84">
            <w:pPr>
              <w:jc w:val="center"/>
              <w:rPr>
                <w:rFonts w:ascii="Sylfaen" w:eastAsia="Calibri" w:hAnsi="Sylfaen" w:cs="Sylfaen"/>
                <w:sz w:val="20"/>
                <w:lang w:val="hy-AM"/>
              </w:rPr>
            </w:pPr>
          </w:p>
          <w:p w:rsidR="00B27276" w:rsidRPr="00B27276" w:rsidRDefault="00B27276" w:rsidP="00626A84">
            <w:pPr>
              <w:jc w:val="center"/>
              <w:rPr>
                <w:rFonts w:ascii="Sylfaen" w:eastAsia="Calibri" w:hAnsi="Sylfaen" w:cs="Sylfaen"/>
                <w:sz w:val="20"/>
                <w:lang w:val="hy-AM"/>
              </w:rPr>
            </w:pPr>
          </w:p>
          <w:p w:rsidR="00B27276" w:rsidRPr="00B27276" w:rsidRDefault="00B27276" w:rsidP="00626A84">
            <w:pPr>
              <w:jc w:val="center"/>
              <w:rPr>
                <w:rFonts w:ascii="Sylfaen" w:eastAsia="Calibri" w:hAnsi="Sylfaen" w:cs="Sylfaen"/>
                <w:sz w:val="20"/>
                <w:lang w:val="hy-AM"/>
              </w:rPr>
            </w:pPr>
          </w:p>
          <w:p w:rsidR="00B27276" w:rsidRPr="00B27276" w:rsidRDefault="00B27276" w:rsidP="00626A84">
            <w:pPr>
              <w:jc w:val="center"/>
              <w:rPr>
                <w:rFonts w:ascii="Sylfaen" w:eastAsia="Calibri" w:hAnsi="Sylfaen" w:cs="Sylfaen"/>
                <w:sz w:val="20"/>
                <w:lang w:val="hy-AM"/>
              </w:rPr>
            </w:pPr>
          </w:p>
          <w:p w:rsidR="00B27276" w:rsidRPr="00B27276" w:rsidRDefault="00B27276" w:rsidP="00626A84">
            <w:pPr>
              <w:jc w:val="center"/>
              <w:rPr>
                <w:rFonts w:ascii="Sylfaen" w:eastAsia="Calibri" w:hAnsi="Sylfaen" w:cs="Sylfaen"/>
                <w:sz w:val="20"/>
                <w:lang w:val="hy-AM"/>
              </w:rPr>
            </w:pPr>
          </w:p>
          <w:p w:rsidR="00B27276" w:rsidRPr="00B27276" w:rsidRDefault="00B27276" w:rsidP="00626A84">
            <w:pPr>
              <w:jc w:val="center"/>
              <w:rPr>
                <w:rFonts w:ascii="Sylfaen" w:eastAsia="Calibri" w:hAnsi="Sylfaen" w:cs="Sylfaen"/>
                <w:sz w:val="20"/>
                <w:lang w:val="hy-AM"/>
              </w:rPr>
            </w:pPr>
          </w:p>
          <w:p w:rsidR="00B27276" w:rsidRPr="00B27276" w:rsidRDefault="00B27276" w:rsidP="00626A84">
            <w:pPr>
              <w:jc w:val="center"/>
              <w:rPr>
                <w:rFonts w:ascii="Sylfaen" w:eastAsia="Calibri" w:hAnsi="Sylfaen" w:cs="Sylfaen"/>
                <w:sz w:val="20"/>
                <w:lang w:val="hy-AM"/>
              </w:rPr>
            </w:pPr>
          </w:p>
          <w:p w:rsidR="00B27276" w:rsidRPr="00B27276" w:rsidRDefault="00B27276" w:rsidP="00626A84">
            <w:pPr>
              <w:jc w:val="center"/>
              <w:rPr>
                <w:rFonts w:ascii="Sylfaen" w:eastAsia="Calibri" w:hAnsi="Sylfaen" w:cs="Sylfaen"/>
                <w:sz w:val="20"/>
                <w:lang w:val="hy-AM"/>
              </w:rPr>
            </w:pPr>
          </w:p>
          <w:p w:rsidR="00B27276" w:rsidRPr="00B27276" w:rsidRDefault="00B27276" w:rsidP="00626A84">
            <w:pPr>
              <w:jc w:val="center"/>
              <w:rPr>
                <w:rFonts w:ascii="Sylfaen" w:eastAsia="Calibri" w:hAnsi="Sylfaen" w:cs="Sylfaen"/>
                <w:sz w:val="20"/>
                <w:lang w:val="hy-AM"/>
              </w:rPr>
            </w:pPr>
          </w:p>
          <w:p w:rsidR="00B27276" w:rsidRPr="00B27276" w:rsidRDefault="00B27276" w:rsidP="00626A84">
            <w:pPr>
              <w:jc w:val="center"/>
              <w:rPr>
                <w:rFonts w:ascii="Sylfaen" w:eastAsia="Calibri" w:hAnsi="Sylfaen" w:cs="Sylfaen"/>
                <w:sz w:val="20"/>
                <w:lang w:val="hy-AM"/>
              </w:rPr>
            </w:pPr>
          </w:p>
          <w:p w:rsidR="00B27276" w:rsidRPr="00B27276" w:rsidRDefault="00B27276" w:rsidP="00626A84">
            <w:pPr>
              <w:jc w:val="center"/>
              <w:rPr>
                <w:rFonts w:ascii="Sylfaen" w:eastAsia="Calibri" w:hAnsi="Sylfaen" w:cs="Sylfaen"/>
                <w:sz w:val="20"/>
                <w:lang w:val="hy-AM"/>
              </w:rPr>
            </w:pPr>
          </w:p>
          <w:p w:rsidR="00B27276" w:rsidRPr="00B27276" w:rsidRDefault="00B27276" w:rsidP="00626A84">
            <w:pPr>
              <w:jc w:val="center"/>
              <w:rPr>
                <w:rFonts w:ascii="Sylfaen" w:eastAsia="Calibri" w:hAnsi="Sylfaen" w:cs="Sylfaen"/>
                <w:sz w:val="20"/>
                <w:lang w:val="hy-AM"/>
              </w:rPr>
            </w:pPr>
          </w:p>
          <w:p w:rsidR="00B27276" w:rsidRPr="00B27276" w:rsidRDefault="00B27276" w:rsidP="00626A84">
            <w:pPr>
              <w:jc w:val="center"/>
              <w:rPr>
                <w:rFonts w:ascii="Sylfaen" w:eastAsia="Calibri" w:hAnsi="Sylfaen" w:cs="Sylfaen"/>
                <w:sz w:val="20"/>
                <w:lang w:val="hy-AM"/>
              </w:rPr>
            </w:pPr>
          </w:p>
          <w:p w:rsidR="00B27276" w:rsidRPr="00B27276" w:rsidRDefault="00B27276" w:rsidP="00626A84">
            <w:pPr>
              <w:jc w:val="center"/>
              <w:rPr>
                <w:rFonts w:ascii="Sylfaen" w:eastAsia="Calibri" w:hAnsi="Sylfaen" w:cs="Sylfaen"/>
                <w:sz w:val="20"/>
                <w:lang w:val="hy-AM"/>
              </w:rPr>
            </w:pPr>
          </w:p>
          <w:p w:rsidR="00B27276" w:rsidRPr="00B27276" w:rsidRDefault="00B27276" w:rsidP="00626A84">
            <w:pPr>
              <w:jc w:val="center"/>
              <w:rPr>
                <w:rFonts w:ascii="Sylfaen" w:eastAsia="Calibri" w:hAnsi="Sylfaen" w:cs="Sylfaen"/>
                <w:sz w:val="20"/>
                <w:lang w:val="hy-AM"/>
              </w:rPr>
            </w:pPr>
          </w:p>
          <w:p w:rsidR="00B27276" w:rsidRPr="00B27276" w:rsidRDefault="00B27276" w:rsidP="00626A84">
            <w:pPr>
              <w:jc w:val="center"/>
              <w:rPr>
                <w:rFonts w:ascii="Sylfaen" w:eastAsia="Calibri" w:hAnsi="Sylfaen" w:cs="Sylfaen"/>
                <w:sz w:val="20"/>
                <w:lang w:val="hy-AM"/>
              </w:rPr>
            </w:pPr>
            <w:r w:rsidRPr="00B27276">
              <w:rPr>
                <w:rFonts w:ascii="Sylfaen" w:eastAsia="Calibri" w:hAnsi="Sylfaen" w:cs="Sylfaen"/>
                <w:sz w:val="20"/>
                <w:lang w:val="hy-AM"/>
              </w:rPr>
              <w:t>հատ</w:t>
            </w:r>
          </w:p>
        </w:tc>
        <w:tc>
          <w:tcPr>
            <w:tcW w:w="1350" w:type="dxa"/>
            <w:vAlign w:val="center"/>
          </w:tcPr>
          <w:p w:rsidR="00B27276" w:rsidRPr="00B27276" w:rsidRDefault="00B27276" w:rsidP="00626A84">
            <w:pPr>
              <w:jc w:val="center"/>
              <w:rPr>
                <w:rFonts w:ascii="Sylfaen" w:eastAsia="Calibri" w:hAnsi="Sylfaen" w:cs="Sylfaen"/>
                <w:sz w:val="20"/>
                <w:lang w:val="hy-AM"/>
              </w:rPr>
            </w:pPr>
          </w:p>
          <w:p w:rsidR="00B27276" w:rsidRPr="00B27276" w:rsidRDefault="00B27276" w:rsidP="00626A84">
            <w:pPr>
              <w:jc w:val="center"/>
              <w:rPr>
                <w:rFonts w:ascii="Sylfaen" w:eastAsia="Calibri" w:hAnsi="Sylfaen" w:cs="Sylfaen"/>
                <w:sz w:val="20"/>
                <w:lang w:val="hy-AM"/>
              </w:rPr>
            </w:pPr>
          </w:p>
          <w:p w:rsidR="00B27276" w:rsidRPr="00B27276" w:rsidRDefault="00B27276" w:rsidP="00626A84">
            <w:pPr>
              <w:jc w:val="center"/>
              <w:rPr>
                <w:rFonts w:ascii="Sylfaen" w:eastAsia="Calibri" w:hAnsi="Sylfaen" w:cs="Sylfaen"/>
                <w:sz w:val="20"/>
                <w:lang w:val="hy-AM"/>
              </w:rPr>
            </w:pPr>
          </w:p>
          <w:p w:rsidR="00B27276" w:rsidRPr="00B27276" w:rsidRDefault="00B27276" w:rsidP="00626A84">
            <w:pPr>
              <w:jc w:val="center"/>
              <w:rPr>
                <w:rFonts w:ascii="Sylfaen" w:eastAsia="Calibri" w:hAnsi="Sylfaen" w:cs="Sylfaen"/>
                <w:sz w:val="20"/>
                <w:lang w:val="hy-AM"/>
              </w:rPr>
            </w:pPr>
          </w:p>
          <w:p w:rsidR="00B27276" w:rsidRPr="00B27276" w:rsidRDefault="00B27276" w:rsidP="00626A84">
            <w:pPr>
              <w:jc w:val="center"/>
              <w:rPr>
                <w:rFonts w:ascii="Sylfaen" w:eastAsia="Calibri" w:hAnsi="Sylfaen" w:cs="Sylfaen"/>
                <w:sz w:val="20"/>
                <w:lang w:val="hy-AM"/>
              </w:rPr>
            </w:pPr>
          </w:p>
          <w:p w:rsidR="00B27276" w:rsidRPr="00B27276" w:rsidRDefault="00B27276" w:rsidP="00626A84">
            <w:pPr>
              <w:jc w:val="center"/>
              <w:rPr>
                <w:rFonts w:ascii="Sylfaen" w:eastAsia="Calibri" w:hAnsi="Sylfaen" w:cs="Sylfaen"/>
                <w:sz w:val="20"/>
                <w:lang w:val="hy-AM"/>
              </w:rPr>
            </w:pPr>
          </w:p>
          <w:p w:rsidR="00B27276" w:rsidRPr="00B27276" w:rsidRDefault="00B27276" w:rsidP="00626A84">
            <w:pPr>
              <w:jc w:val="center"/>
              <w:rPr>
                <w:rFonts w:ascii="Sylfaen" w:eastAsia="Calibri" w:hAnsi="Sylfaen" w:cs="Sylfaen"/>
                <w:sz w:val="20"/>
                <w:lang w:val="hy-AM"/>
              </w:rPr>
            </w:pPr>
          </w:p>
          <w:p w:rsidR="00B27276" w:rsidRPr="00B27276" w:rsidRDefault="00B27276" w:rsidP="00626A84">
            <w:pPr>
              <w:jc w:val="center"/>
              <w:rPr>
                <w:rFonts w:ascii="Sylfaen" w:eastAsia="Calibri" w:hAnsi="Sylfaen" w:cs="Sylfaen"/>
                <w:sz w:val="20"/>
                <w:lang w:val="hy-AM"/>
              </w:rPr>
            </w:pPr>
          </w:p>
          <w:p w:rsidR="00B27276" w:rsidRPr="00B27276" w:rsidRDefault="00B27276" w:rsidP="00626A84">
            <w:pPr>
              <w:jc w:val="center"/>
              <w:rPr>
                <w:rFonts w:ascii="Sylfaen" w:eastAsia="Calibri" w:hAnsi="Sylfaen" w:cs="Sylfaen"/>
                <w:sz w:val="20"/>
                <w:lang w:val="hy-AM"/>
              </w:rPr>
            </w:pPr>
          </w:p>
          <w:p w:rsidR="00B27276" w:rsidRPr="00B27276" w:rsidRDefault="00B27276" w:rsidP="00626A84">
            <w:pPr>
              <w:jc w:val="center"/>
              <w:rPr>
                <w:rFonts w:ascii="Sylfaen" w:eastAsia="Calibri" w:hAnsi="Sylfaen" w:cs="Sylfaen"/>
                <w:sz w:val="20"/>
                <w:lang w:val="hy-AM"/>
              </w:rPr>
            </w:pPr>
          </w:p>
          <w:p w:rsidR="00B27276" w:rsidRPr="00B27276" w:rsidRDefault="00B27276" w:rsidP="00626A84">
            <w:pPr>
              <w:jc w:val="center"/>
              <w:rPr>
                <w:rFonts w:ascii="Sylfaen" w:eastAsia="Calibri" w:hAnsi="Sylfaen" w:cs="Sylfaen"/>
                <w:sz w:val="20"/>
                <w:lang w:val="hy-AM"/>
              </w:rPr>
            </w:pPr>
          </w:p>
          <w:p w:rsidR="00B27276" w:rsidRPr="00B27276" w:rsidRDefault="00B27276" w:rsidP="00626A84">
            <w:pPr>
              <w:jc w:val="center"/>
              <w:rPr>
                <w:rFonts w:ascii="Sylfaen" w:eastAsia="Calibri" w:hAnsi="Sylfaen" w:cs="Sylfaen"/>
                <w:sz w:val="20"/>
                <w:lang w:val="hy-AM"/>
              </w:rPr>
            </w:pPr>
          </w:p>
          <w:p w:rsidR="00B27276" w:rsidRPr="00B27276" w:rsidRDefault="00B27276" w:rsidP="00626A84">
            <w:pPr>
              <w:jc w:val="center"/>
              <w:rPr>
                <w:rFonts w:ascii="Sylfaen" w:eastAsia="Calibri" w:hAnsi="Sylfaen" w:cs="Sylfaen"/>
                <w:sz w:val="20"/>
                <w:lang w:val="hy-AM"/>
              </w:rPr>
            </w:pPr>
          </w:p>
          <w:p w:rsidR="00B27276" w:rsidRPr="00B27276" w:rsidRDefault="00B27276" w:rsidP="00626A84">
            <w:pPr>
              <w:jc w:val="center"/>
              <w:rPr>
                <w:rFonts w:ascii="Sylfaen" w:eastAsia="Calibri" w:hAnsi="Sylfaen" w:cs="Sylfaen"/>
                <w:sz w:val="20"/>
                <w:lang w:val="hy-AM"/>
              </w:rPr>
            </w:pPr>
          </w:p>
          <w:p w:rsidR="00B27276" w:rsidRPr="00B27276" w:rsidRDefault="00B27276" w:rsidP="00626A84">
            <w:pPr>
              <w:jc w:val="center"/>
              <w:rPr>
                <w:rFonts w:ascii="Sylfaen" w:eastAsia="Calibri" w:hAnsi="Sylfaen" w:cs="Sylfaen"/>
                <w:sz w:val="20"/>
                <w:lang w:val="hy-AM"/>
              </w:rPr>
            </w:pPr>
          </w:p>
          <w:p w:rsidR="00B27276" w:rsidRPr="00B27276" w:rsidRDefault="00B27276" w:rsidP="00626A84">
            <w:pPr>
              <w:jc w:val="center"/>
              <w:rPr>
                <w:rFonts w:ascii="Sylfaen" w:eastAsia="Calibri" w:hAnsi="Sylfaen" w:cs="Sylfaen"/>
                <w:sz w:val="20"/>
                <w:lang w:val="hy-AM"/>
              </w:rPr>
            </w:pPr>
          </w:p>
          <w:p w:rsidR="00B27276" w:rsidRPr="00B27276" w:rsidRDefault="00B27276" w:rsidP="00626A84">
            <w:pPr>
              <w:jc w:val="center"/>
              <w:rPr>
                <w:rFonts w:ascii="Sylfaen" w:eastAsia="Calibri" w:hAnsi="Sylfaen" w:cs="Sylfaen"/>
                <w:sz w:val="20"/>
                <w:lang w:val="hy-AM"/>
              </w:rPr>
            </w:pPr>
            <w:r w:rsidRPr="00B27276">
              <w:rPr>
                <w:rFonts w:ascii="Sylfaen" w:eastAsia="Calibri" w:hAnsi="Sylfaen" w:cs="Sylfaen"/>
                <w:sz w:val="20"/>
                <w:lang w:val="hy-AM"/>
              </w:rPr>
              <w:t>1</w:t>
            </w:r>
          </w:p>
        </w:tc>
        <w:tc>
          <w:tcPr>
            <w:tcW w:w="1710" w:type="dxa"/>
            <w:vAlign w:val="center"/>
          </w:tcPr>
          <w:p w:rsidR="00B27276" w:rsidRPr="00B27276" w:rsidRDefault="00B27276" w:rsidP="00626A84">
            <w:pPr>
              <w:jc w:val="center"/>
              <w:rPr>
                <w:rFonts w:ascii="Sylfaen" w:hAnsi="Sylfaen"/>
                <w:sz w:val="18"/>
                <w:lang w:val="hy-AM"/>
              </w:rPr>
            </w:pPr>
          </w:p>
          <w:p w:rsidR="00B27276" w:rsidRPr="00B27276" w:rsidRDefault="00B27276" w:rsidP="00626A84">
            <w:pPr>
              <w:jc w:val="center"/>
              <w:rPr>
                <w:rFonts w:ascii="Sylfaen" w:hAnsi="Sylfaen"/>
                <w:sz w:val="18"/>
                <w:lang w:val="hy-AM"/>
              </w:rPr>
            </w:pPr>
          </w:p>
          <w:p w:rsidR="00B27276" w:rsidRPr="00B27276" w:rsidRDefault="00B27276" w:rsidP="00626A84">
            <w:pPr>
              <w:jc w:val="center"/>
              <w:rPr>
                <w:rFonts w:ascii="Sylfaen" w:hAnsi="Sylfaen"/>
                <w:sz w:val="18"/>
                <w:lang w:val="hy-AM"/>
              </w:rPr>
            </w:pPr>
          </w:p>
          <w:p w:rsidR="00B27276" w:rsidRPr="00B27276" w:rsidRDefault="00B27276" w:rsidP="00626A84">
            <w:pPr>
              <w:jc w:val="center"/>
              <w:rPr>
                <w:rFonts w:ascii="Sylfaen" w:hAnsi="Sylfaen"/>
                <w:sz w:val="18"/>
                <w:lang w:val="hy-AM"/>
              </w:rPr>
            </w:pPr>
          </w:p>
          <w:p w:rsidR="00B27276" w:rsidRPr="00B27276" w:rsidRDefault="00B27276" w:rsidP="00626A84">
            <w:pPr>
              <w:jc w:val="center"/>
              <w:rPr>
                <w:rFonts w:ascii="Sylfaen" w:hAnsi="Sylfaen"/>
                <w:sz w:val="18"/>
                <w:lang w:val="hy-AM"/>
              </w:rPr>
            </w:pPr>
          </w:p>
          <w:p w:rsidR="00B27276" w:rsidRPr="00B27276" w:rsidRDefault="00B27276" w:rsidP="00626A84">
            <w:pPr>
              <w:jc w:val="center"/>
              <w:rPr>
                <w:rFonts w:ascii="Sylfaen" w:hAnsi="Sylfaen"/>
                <w:sz w:val="18"/>
                <w:lang w:val="hy-AM"/>
              </w:rPr>
            </w:pPr>
          </w:p>
          <w:p w:rsidR="00B27276" w:rsidRPr="00B27276" w:rsidRDefault="00B27276" w:rsidP="00626A84">
            <w:pPr>
              <w:jc w:val="center"/>
              <w:rPr>
                <w:rFonts w:ascii="Sylfaen" w:hAnsi="Sylfaen"/>
                <w:sz w:val="18"/>
                <w:lang w:val="hy-AM"/>
              </w:rPr>
            </w:pPr>
          </w:p>
          <w:p w:rsidR="00B27276" w:rsidRPr="00B27276" w:rsidRDefault="00B27276" w:rsidP="00626A84">
            <w:pPr>
              <w:jc w:val="center"/>
              <w:rPr>
                <w:rFonts w:ascii="Sylfaen" w:hAnsi="Sylfaen"/>
                <w:sz w:val="18"/>
                <w:lang w:val="hy-AM"/>
              </w:rPr>
            </w:pPr>
          </w:p>
          <w:p w:rsidR="00B27276" w:rsidRPr="00B27276" w:rsidRDefault="00B27276" w:rsidP="00626A84">
            <w:pPr>
              <w:jc w:val="center"/>
              <w:rPr>
                <w:rFonts w:ascii="Sylfaen" w:hAnsi="Sylfaen"/>
                <w:sz w:val="18"/>
                <w:lang w:val="hy-AM"/>
              </w:rPr>
            </w:pPr>
          </w:p>
          <w:p w:rsidR="00B27276" w:rsidRPr="00B27276" w:rsidRDefault="00B27276" w:rsidP="00626A84">
            <w:pPr>
              <w:jc w:val="center"/>
              <w:rPr>
                <w:rFonts w:ascii="Sylfaen" w:hAnsi="Sylfaen"/>
                <w:sz w:val="18"/>
                <w:lang w:val="hy-AM"/>
              </w:rPr>
            </w:pPr>
          </w:p>
          <w:p w:rsidR="00B27276" w:rsidRPr="00B27276" w:rsidRDefault="00B27276" w:rsidP="00626A84">
            <w:pPr>
              <w:jc w:val="center"/>
              <w:rPr>
                <w:rFonts w:ascii="Sylfaen" w:hAnsi="Sylfaen"/>
                <w:sz w:val="18"/>
                <w:lang w:val="hy-AM"/>
              </w:rPr>
            </w:pPr>
          </w:p>
          <w:p w:rsidR="00B27276" w:rsidRPr="00B27276" w:rsidRDefault="00B27276" w:rsidP="00626A84">
            <w:pPr>
              <w:jc w:val="center"/>
              <w:rPr>
                <w:rFonts w:ascii="Sylfaen" w:hAnsi="Sylfaen"/>
                <w:sz w:val="18"/>
                <w:lang w:val="hy-AM"/>
              </w:rPr>
            </w:pPr>
          </w:p>
          <w:p w:rsidR="00B27276" w:rsidRPr="00B27276" w:rsidRDefault="00B27276" w:rsidP="00626A84">
            <w:pPr>
              <w:jc w:val="center"/>
              <w:rPr>
                <w:rFonts w:ascii="Sylfaen" w:hAnsi="Sylfaen"/>
                <w:sz w:val="18"/>
                <w:lang w:val="hy-AM"/>
              </w:rPr>
            </w:pPr>
          </w:p>
          <w:p w:rsidR="00B27276" w:rsidRPr="00B27276" w:rsidRDefault="00B27276" w:rsidP="00626A84">
            <w:pPr>
              <w:jc w:val="center"/>
              <w:rPr>
                <w:rFonts w:ascii="Sylfaen" w:hAnsi="Sylfaen"/>
                <w:sz w:val="18"/>
                <w:lang w:val="hy-AM"/>
              </w:rPr>
            </w:pPr>
          </w:p>
          <w:p w:rsidR="00B27276" w:rsidRPr="00B27276" w:rsidRDefault="00B27276" w:rsidP="00626A84">
            <w:pPr>
              <w:jc w:val="center"/>
              <w:rPr>
                <w:rFonts w:ascii="Sylfaen" w:hAnsi="Sylfaen"/>
                <w:sz w:val="18"/>
                <w:lang w:val="hy-AM"/>
              </w:rPr>
            </w:pPr>
          </w:p>
          <w:p w:rsidR="00B27276" w:rsidRPr="00B27276" w:rsidRDefault="00B27276" w:rsidP="00626A84">
            <w:pPr>
              <w:jc w:val="center"/>
              <w:rPr>
                <w:rFonts w:ascii="Sylfaen" w:hAnsi="Sylfaen"/>
                <w:sz w:val="18"/>
                <w:lang w:val="hy-AM"/>
              </w:rPr>
            </w:pPr>
          </w:p>
          <w:p w:rsidR="00B27276" w:rsidRPr="00B27276" w:rsidRDefault="00B27276" w:rsidP="00626A84">
            <w:pPr>
              <w:jc w:val="center"/>
              <w:rPr>
                <w:rFonts w:ascii="Sylfaen" w:hAnsi="Sylfaen"/>
                <w:sz w:val="18"/>
                <w:lang w:val="hy-AM"/>
              </w:rPr>
            </w:pPr>
            <w:r w:rsidRPr="00B27276">
              <w:rPr>
                <w:rFonts w:ascii="Sylfaen" w:hAnsi="Sylfaen"/>
                <w:sz w:val="18"/>
                <w:lang w:val="hy-AM"/>
              </w:rPr>
              <w:t>ք. Երևան,</w:t>
            </w:r>
          </w:p>
          <w:p w:rsidR="00B27276" w:rsidRPr="00B27276" w:rsidRDefault="00B27276" w:rsidP="00626A84">
            <w:pPr>
              <w:tabs>
                <w:tab w:val="left" w:pos="0"/>
              </w:tabs>
              <w:jc w:val="center"/>
              <w:rPr>
                <w:rFonts w:ascii="Sylfaen" w:hAnsi="Sylfaen" w:cs="Arial"/>
                <w:sz w:val="16"/>
                <w:szCs w:val="24"/>
                <w:lang w:val="hy-AM"/>
              </w:rPr>
            </w:pPr>
            <w:r w:rsidRPr="00B27276">
              <w:rPr>
                <w:rFonts w:ascii="Sylfaen" w:hAnsi="Sylfaen"/>
                <w:sz w:val="18"/>
                <w:lang w:val="hy-AM"/>
              </w:rPr>
              <w:t>Ալեք Մանուկյան 1, թիվ 1-ին մասնաշենք, 3-րդ հարկ 315 կամ 332 սենյակներ</w:t>
            </w:r>
          </w:p>
        </w:tc>
        <w:tc>
          <w:tcPr>
            <w:tcW w:w="2430" w:type="dxa"/>
            <w:vAlign w:val="center"/>
          </w:tcPr>
          <w:p w:rsidR="00B27276" w:rsidRPr="00B27276" w:rsidRDefault="00B27276" w:rsidP="00626A84">
            <w:pPr>
              <w:jc w:val="center"/>
              <w:rPr>
                <w:rFonts w:ascii="Sylfaen" w:hAnsi="Sylfaen"/>
                <w:lang w:val="hy-AM"/>
              </w:rPr>
            </w:pPr>
            <w:r w:rsidRPr="00B27276">
              <w:rPr>
                <w:rFonts w:ascii="Sylfaen" w:hAnsi="Sylfaen"/>
                <w:sz w:val="18"/>
                <w:lang w:val="hy-AM"/>
              </w:rPr>
              <w:lastRenderedPageBreak/>
              <w:t>Պայմանագիրն ուժի մեջ մտնելու օրվանից հաշված առավելագույնը 120 օրացուցային օրվա ընթացքում</w:t>
            </w:r>
          </w:p>
        </w:tc>
      </w:tr>
      <w:tr w:rsidR="00B27276" w:rsidRPr="00B27276" w:rsidTr="00B27276">
        <w:trPr>
          <w:trHeight w:val="597"/>
        </w:trPr>
        <w:tc>
          <w:tcPr>
            <w:tcW w:w="1560" w:type="dxa"/>
            <w:vAlign w:val="center"/>
          </w:tcPr>
          <w:p w:rsidR="00B27276" w:rsidRPr="00B27276" w:rsidRDefault="00B27276" w:rsidP="00626A84">
            <w:pPr>
              <w:jc w:val="center"/>
              <w:rPr>
                <w:rFonts w:ascii="Sylfaen" w:hAnsi="Sylfaen"/>
                <w:color w:val="262626" w:themeColor="text1" w:themeTint="D9"/>
                <w:sz w:val="16"/>
                <w:szCs w:val="24"/>
                <w:highlight w:val="yellow"/>
                <w:lang w:val="hy-AM"/>
              </w:rPr>
            </w:pPr>
            <w:r w:rsidRPr="00B27276">
              <w:rPr>
                <w:rFonts w:ascii="Sylfaen" w:hAnsi="Sylfaen"/>
                <w:color w:val="262626" w:themeColor="text1" w:themeTint="D9"/>
                <w:sz w:val="16"/>
                <w:szCs w:val="24"/>
                <w:lang w:val="hy-AM"/>
              </w:rPr>
              <w:lastRenderedPageBreak/>
              <w:t>3</w:t>
            </w:r>
          </w:p>
        </w:tc>
        <w:tc>
          <w:tcPr>
            <w:tcW w:w="1276" w:type="dxa"/>
            <w:vAlign w:val="center"/>
          </w:tcPr>
          <w:p w:rsidR="00B27276" w:rsidRPr="00B27276" w:rsidRDefault="00B27276" w:rsidP="00626A84">
            <w:pPr>
              <w:jc w:val="center"/>
              <w:rPr>
                <w:rFonts w:ascii="Sylfaen" w:eastAsia="Calibri" w:hAnsi="Sylfaen" w:cs="Sylfaen"/>
                <w:sz w:val="18"/>
                <w:szCs w:val="18"/>
                <w:lang w:val="hy-AM"/>
              </w:rPr>
            </w:pPr>
            <w:r w:rsidRPr="00B27276">
              <w:rPr>
                <w:rFonts w:ascii="Sylfaen" w:eastAsia="Calibri" w:hAnsi="Sylfaen" w:cs="Sylfaen"/>
                <w:sz w:val="18"/>
                <w:szCs w:val="18"/>
                <w:lang w:val="hy-AM"/>
              </w:rPr>
              <w:t>Քարշիչ պահարան</w:t>
            </w:r>
          </w:p>
        </w:tc>
        <w:tc>
          <w:tcPr>
            <w:tcW w:w="5048" w:type="dxa"/>
            <w:vAlign w:val="center"/>
          </w:tcPr>
          <w:p w:rsidR="00B27276" w:rsidRPr="00B27276" w:rsidRDefault="00B27276" w:rsidP="00626A84">
            <w:pPr>
              <w:jc w:val="center"/>
              <w:rPr>
                <w:rFonts w:ascii="Sylfaen" w:eastAsia="Calibri" w:hAnsi="Sylfaen" w:cs="Sylfaen"/>
                <w:sz w:val="16"/>
                <w:lang w:val="hy-AM"/>
              </w:rPr>
            </w:pPr>
            <w:r w:rsidRPr="00B27276">
              <w:rPr>
                <w:rFonts w:ascii="Sylfaen" w:eastAsia="Calibri" w:hAnsi="Sylfaen" w:cs="Sylfaen"/>
                <w:sz w:val="16"/>
                <w:lang w:val="hy-AM"/>
              </w:rPr>
              <w:t>Քարշիչ պահարան. չափերը՝ 1800(±5)x860(±5)x2300(±5) մմ, մեկուսացված պատերով և ներկառուցված պահարանով։ Ամբողջությամբ եռակցված մետաղական շրջանակ՝ պատրաստված ուղղանկյուն մետաղական պրոֆիլից, կոշտ մոդուլային կոնստրուկցիա՝ պատրաստված ոչ պակաս քան 1 մմ հաստությամբ պողպատե թիթեղից, պատերը պատված էկոլոգիապես մաքուր պոլիմերային փոշիանման ներկով, որը դիմացկուն է բոլոր տեսակի լվացող միջոցների նկատմամբ:</w:t>
            </w:r>
          </w:p>
          <w:p w:rsidR="00B27276" w:rsidRPr="00B27276" w:rsidRDefault="00B27276" w:rsidP="00626A84">
            <w:pPr>
              <w:jc w:val="center"/>
              <w:rPr>
                <w:rFonts w:ascii="Sylfaen" w:eastAsia="Calibri" w:hAnsi="Sylfaen" w:cs="Sylfaen"/>
                <w:sz w:val="16"/>
                <w:lang w:val="hy-AM"/>
              </w:rPr>
            </w:pPr>
          </w:p>
          <w:p w:rsidR="00B27276" w:rsidRPr="00B27276" w:rsidRDefault="00B27276" w:rsidP="00626A84">
            <w:pPr>
              <w:jc w:val="center"/>
              <w:rPr>
                <w:rFonts w:ascii="Sylfaen" w:eastAsia="Calibri" w:hAnsi="Sylfaen" w:cs="Sylfaen"/>
                <w:sz w:val="16"/>
                <w:lang w:val="hy-AM"/>
              </w:rPr>
            </w:pPr>
            <w:r w:rsidRPr="00B27276">
              <w:rPr>
                <w:rFonts w:ascii="Sylfaen" w:eastAsia="Calibri" w:hAnsi="Sylfaen" w:cs="Sylfaen"/>
                <w:sz w:val="16"/>
                <w:lang w:val="hy-AM"/>
              </w:rPr>
              <w:t xml:space="preserve">Աշխատանքային մակերեսը` քիմիապես և ջերմակայուն, ամբողջական առանց կարի կերամիկական ջնարակապատ սալիկ SRW։ Սալիկի երկարությունը 1800(±5) մմ, խորությունը 750(±5) մմ, բարձրությունը 2300(±5) մմ: Աշխատանքային մակերեսը պետք է համապատասխանի նշված ստանդարտներին՝ GB/T 19001-2016 կամ ISO 9001:2015. </w:t>
            </w:r>
          </w:p>
          <w:p w:rsidR="00B27276" w:rsidRPr="00B27276" w:rsidRDefault="00B27276" w:rsidP="00626A84">
            <w:pPr>
              <w:jc w:val="center"/>
              <w:rPr>
                <w:rFonts w:ascii="Sylfaen" w:eastAsia="Calibri" w:hAnsi="Sylfaen" w:cs="Sylfaen"/>
                <w:sz w:val="16"/>
                <w:lang w:val="hy-AM"/>
              </w:rPr>
            </w:pPr>
            <w:r w:rsidRPr="00B27276">
              <w:rPr>
                <w:rFonts w:ascii="Sylfaen" w:eastAsia="Calibri" w:hAnsi="Sylfaen" w:cs="Sylfaen"/>
                <w:sz w:val="16"/>
                <w:lang w:val="hy-AM"/>
              </w:rPr>
              <w:t>Աշխատանքային մակերեսի դիմացկունությունը պետք է նախապես ստուգված լինի SEFA 3-2010 թեսթով ըստ 2</w:t>
            </w:r>
            <w:r w:rsidRPr="00B27276">
              <w:rPr>
                <w:rFonts w:ascii="Times New Roman" w:eastAsia="Calibri" w:hAnsi="Times New Roman"/>
                <w:sz w:val="16"/>
                <w:lang w:val="hy-AM"/>
              </w:rPr>
              <w:t>․</w:t>
            </w:r>
            <w:r w:rsidRPr="00B27276">
              <w:rPr>
                <w:rFonts w:ascii="Sylfaen" w:eastAsia="Calibri" w:hAnsi="Sylfaen" w:cs="Sylfaen"/>
                <w:sz w:val="16"/>
                <w:lang w:val="hy-AM"/>
              </w:rPr>
              <w:t xml:space="preserve">1 կետի, ստանալով միայն մեկ «1» գնահատական 48% hիդրոֆտորաթթվի դեպքում , մնացած թեսթով նախատեսված նյութերի դեպքում </w:t>
            </w:r>
            <w:r w:rsidRPr="00B27276">
              <w:rPr>
                <w:rFonts w:ascii="Sylfaen" w:eastAsia="Calibri" w:hAnsi="Sylfaen" w:cs="Sylfaen"/>
                <w:sz w:val="16"/>
                <w:lang w:val="hy-AM"/>
              </w:rPr>
              <w:lastRenderedPageBreak/>
              <w:t>գնահատականը պետք է լինի «0» A և B մեթոդների դեպքում։ Ստանդարտներին համապատասխանությունը հաստատող փաստաթղթերը ներկայացնել հայտին կցված։</w:t>
            </w:r>
          </w:p>
          <w:p w:rsidR="00B27276" w:rsidRPr="00B27276" w:rsidRDefault="00B27276" w:rsidP="00626A84">
            <w:pPr>
              <w:jc w:val="center"/>
              <w:rPr>
                <w:rFonts w:ascii="Sylfaen" w:eastAsia="Calibri" w:hAnsi="Sylfaen" w:cs="Sylfaen"/>
                <w:sz w:val="16"/>
                <w:lang w:val="hy-AM"/>
              </w:rPr>
            </w:pPr>
            <w:r w:rsidRPr="00B27276">
              <w:rPr>
                <w:rFonts w:ascii="Sylfaen" w:eastAsia="Calibri" w:hAnsi="Sylfaen" w:cs="Sylfaen"/>
                <w:sz w:val="16"/>
                <w:lang w:val="hy-AM"/>
              </w:rPr>
              <w:t xml:space="preserve">Աշխատանքային բոքս՝ աշխատանքային տարածքի խորությունը – 700(±5) մմ: Սեղանն ունի ընդհանրապես առանց կարերի առջևի հակաթափման եզր: Պահարանի կորպուս - մետաղական թիթեղ ոչ պակաս քան 1մմ. Խողովակների հատվածը 25(±1)x25(±1)x1.5(±0.2) մմ: Դռների փեղկերը կրկնակի են և դուրս չեն գալիս քարշիչ պահարանի տիրույթից: Դռների փեղկերը բացվում են ուղղահայաց անվտանգ հակակշիռ մեխանիզմի հաշվին: Հակակշիռ մեխանիզմը տեղակայված է քարշիչ պահարանի ետնամասում։ Փեղկերի պաշտպանիչ պանելները 5(±0.5) մմ հաստությամբ հարվածակայուն ապակի են, ցանկացած բարձրության վրա ամրանալու և 0-ից 700(±5) մմ բարձրանալու հնարավորությամբ։ </w:t>
            </w:r>
          </w:p>
          <w:p w:rsidR="00B27276" w:rsidRPr="00B27276" w:rsidRDefault="00B27276" w:rsidP="00626A84">
            <w:pPr>
              <w:jc w:val="center"/>
              <w:rPr>
                <w:rFonts w:ascii="Sylfaen" w:eastAsia="Calibri" w:hAnsi="Sylfaen" w:cs="Sylfaen"/>
                <w:sz w:val="16"/>
                <w:lang w:val="hy-AM"/>
              </w:rPr>
            </w:pPr>
            <w:r w:rsidRPr="00B27276">
              <w:rPr>
                <w:rFonts w:ascii="Sylfaen" w:eastAsia="Calibri" w:hAnsi="Sylfaen" w:cs="Sylfaen"/>
                <w:sz w:val="16"/>
                <w:lang w:val="hy-AM"/>
              </w:rPr>
              <w:t xml:space="preserve">Օդաքարշ համակարգի երկու մակարդակները ապահովում են հավասարաչափ հոսք ամբողջ պահարանի ներսում: Պահարանի աշխատանքային խցիկից օդի հեռացումը իրականացվում է քարշիչ խողովակով՝ եզրագիծ D=200(±2) մմ ։ </w:t>
            </w:r>
          </w:p>
          <w:p w:rsidR="00B27276" w:rsidRPr="00B27276" w:rsidRDefault="00B27276" w:rsidP="00626A84">
            <w:pPr>
              <w:jc w:val="center"/>
              <w:rPr>
                <w:rFonts w:ascii="Sylfaen" w:eastAsia="Calibri" w:hAnsi="Sylfaen" w:cs="Sylfaen"/>
                <w:sz w:val="16"/>
                <w:lang w:val="hy-AM"/>
              </w:rPr>
            </w:pPr>
            <w:r w:rsidRPr="00B27276">
              <w:rPr>
                <w:rFonts w:ascii="Sylfaen" w:eastAsia="Calibri" w:hAnsi="Sylfaen" w:cs="Sylfaen"/>
                <w:sz w:val="16"/>
                <w:lang w:val="hy-AM"/>
              </w:rPr>
              <w:t>Հավաքածու՝ վարդակ-1հատ, վթարային անջատման համակարգ 16A-1հատ: Ծածկույթով պաշտպանված վարդակներ (IP20 3.2 կՎտ) - 2 հատ, փոշամեկուսիչ լամպ (IP65) 1 հատ: Ուղղանկյունաձև, մետաղական պրոֆիլից պատրաստված ամբողջովին եռակցված շրջանակ։ Հավաքածույով նախատեսված բոլոր մասերի տեղակայումը նախապես համաձայնեցնել պատվիրատուի հետ։ Պահարանի աշխատանքային խցիկի ետևի պատին ձախ կամ աջ անկյունում , աշխատանքային մակերեսից 20(±2) սմ բարձրության վրա տեղադրված են 4 հատ կափարիչով պաշտպանված վարդակներ (IP20 3.2 կՎտ), որոնց համար պահարանի դրսի հատվածում նախատեսված են անջատիչներ՝ յուրաքանչյուր վարդակի համար առանձին։</w:t>
            </w:r>
          </w:p>
          <w:p w:rsidR="00B27276" w:rsidRPr="00B27276" w:rsidRDefault="00B27276" w:rsidP="00626A84">
            <w:pPr>
              <w:jc w:val="center"/>
              <w:rPr>
                <w:rFonts w:ascii="Sylfaen" w:eastAsia="Calibri" w:hAnsi="Sylfaen" w:cs="Sylfaen"/>
                <w:sz w:val="16"/>
                <w:lang w:val="hy-AM"/>
              </w:rPr>
            </w:pPr>
            <w:r w:rsidRPr="00B27276">
              <w:rPr>
                <w:rFonts w:ascii="Sylfaen" w:eastAsia="Calibri" w:hAnsi="Sylfaen" w:cs="Sylfaen"/>
                <w:sz w:val="16"/>
                <w:lang w:val="hy-AM"/>
              </w:rPr>
              <w:t>Պահարանի հիմքը տեղադրված է կարգավորվող ոտքերի վրա 0-ից 10(±2) մմ:</w:t>
            </w:r>
          </w:p>
          <w:p w:rsidR="00B27276" w:rsidRPr="00B27276" w:rsidRDefault="00B27276" w:rsidP="00626A84">
            <w:pPr>
              <w:jc w:val="center"/>
              <w:rPr>
                <w:rFonts w:ascii="Sylfaen" w:eastAsia="Calibri" w:hAnsi="Sylfaen" w:cs="Sylfaen"/>
                <w:sz w:val="16"/>
                <w:lang w:val="hy-AM"/>
              </w:rPr>
            </w:pPr>
          </w:p>
          <w:p w:rsidR="00B27276" w:rsidRPr="00B27276" w:rsidRDefault="00B27276" w:rsidP="00626A84">
            <w:pPr>
              <w:jc w:val="center"/>
              <w:rPr>
                <w:rFonts w:ascii="Sylfaen" w:eastAsia="Calibri" w:hAnsi="Sylfaen" w:cs="Sylfaen"/>
                <w:sz w:val="16"/>
                <w:lang w:val="hy-AM"/>
              </w:rPr>
            </w:pPr>
            <w:r w:rsidRPr="00B27276">
              <w:rPr>
                <w:rFonts w:ascii="Sylfaen" w:eastAsia="Calibri" w:hAnsi="Sylfaen" w:cs="Sylfaen"/>
                <w:sz w:val="16"/>
                <w:lang w:val="hy-AM"/>
              </w:rPr>
              <w:t xml:space="preserve">1 Պահարան՝ մետաղական շարժողական սահող դռներով։ Դռան ներքին կողմի նյութը մետաղական պանելներ են։ Պահարանն ապահովում է ոչ խիստ ագրեսիվ նյութերի ժամանակավոր և անվտանգ պահպանում: Պահարանը բաժանված է երկու խցիկի՝ յուրաքանչյուրը ունի 120(±2)x60(±2) մմ չափսի միացման եզր՝ </w:t>
            </w:r>
            <w:r w:rsidRPr="00B27276">
              <w:rPr>
                <w:rFonts w:ascii="Sylfaen" w:eastAsia="Calibri" w:hAnsi="Sylfaen" w:cs="Sylfaen"/>
                <w:sz w:val="16"/>
                <w:lang w:val="hy-AM"/>
              </w:rPr>
              <w:lastRenderedPageBreak/>
              <w:t>քարշիչ համակարգին միանալու համար, աջ խցիկում կա ներկառուցված դարակ։</w:t>
            </w:r>
          </w:p>
          <w:p w:rsidR="00B27276" w:rsidRPr="00B27276" w:rsidRDefault="00B27276" w:rsidP="00626A84">
            <w:pPr>
              <w:jc w:val="center"/>
              <w:rPr>
                <w:rFonts w:ascii="Sylfaen" w:eastAsia="Calibri" w:hAnsi="Sylfaen" w:cs="Sylfaen"/>
                <w:sz w:val="16"/>
                <w:lang w:val="hy-AM"/>
              </w:rPr>
            </w:pPr>
            <w:r w:rsidRPr="00B27276">
              <w:rPr>
                <w:rFonts w:ascii="Sylfaen" w:eastAsia="Calibri" w:hAnsi="Sylfaen" w:cs="Sylfaen"/>
                <w:sz w:val="16"/>
                <w:lang w:val="hy-AM"/>
              </w:rPr>
              <w:t xml:space="preserve">Քարշիչ պահարանի աշխատանքային մակերեսին ներկառուցված սիֆոնով ջրահեռացման լվացարանը (բոլոր քարշիչ պահարանների համար)  պատրաստված է քիմիապես և մեխանիկորեն դիմացկուն էպոքսիդային համապոլիմերից: Չափերը՝ 260(±3)х110(±3)х150(±3)մմ, ունի 2 ծորակ սառը ջրի համար: Լվացարանի և ծորակների տեղակայման տեղը աշխատանքային մակերեսի վրա նախապես համաձայնեցնել պատվիրատուի հետ։ Կցամասերի մակերեսը փոշիապատված է էպոքսիդային խեժերով: Ծորակները պատրաստված են CZ121 և BS2872 պղնձե խողովակներից, որոնք մշակված են թույլատրելի չափերով՝ արտադրանքի բարձր որակ ապահովելու համար: </w:t>
            </w:r>
          </w:p>
          <w:p w:rsidR="00B27276" w:rsidRPr="00B27276" w:rsidRDefault="00B27276" w:rsidP="00626A84">
            <w:pPr>
              <w:jc w:val="center"/>
              <w:rPr>
                <w:rFonts w:ascii="Sylfaen" w:eastAsia="Calibri" w:hAnsi="Sylfaen" w:cs="Sylfaen"/>
                <w:sz w:val="16"/>
                <w:lang w:val="hy-AM"/>
              </w:rPr>
            </w:pPr>
            <w:r w:rsidRPr="00B27276">
              <w:rPr>
                <w:rFonts w:ascii="Sylfaen" w:eastAsia="Calibri" w:hAnsi="Sylfaen" w:cs="Sylfaen"/>
                <w:sz w:val="16"/>
                <w:lang w:val="hy-AM"/>
              </w:rPr>
              <w:t>Մատակարարումից առաջ ներկայացնել որակի և ծագման սերտիֆիկատներ և 1 տարվա երաշխիք։</w:t>
            </w:r>
          </w:p>
          <w:p w:rsidR="00B27276" w:rsidRPr="00B27276" w:rsidRDefault="00B27276" w:rsidP="00626A84">
            <w:pPr>
              <w:jc w:val="center"/>
              <w:rPr>
                <w:rFonts w:ascii="Sylfaen" w:eastAsia="Calibri" w:hAnsi="Sylfaen" w:cs="Sylfaen"/>
                <w:sz w:val="16"/>
                <w:lang w:val="hy-AM"/>
              </w:rPr>
            </w:pPr>
            <w:r w:rsidRPr="00B27276">
              <w:rPr>
                <w:rFonts w:ascii="Sylfaen" w:eastAsia="Calibri" w:hAnsi="Sylfaen" w:cs="Sylfaen"/>
                <w:sz w:val="16"/>
                <w:lang w:val="hy-AM"/>
              </w:rPr>
              <w:t>Ապրանքը պետք է լինի նոր, չօգտագործված և չպետք է պարունակի օգտագործած կամ կիսամաշ դետալներ:</w:t>
            </w:r>
            <w:r w:rsidRPr="00B27276">
              <w:rPr>
                <w:rFonts w:ascii="Sylfaen" w:eastAsia="Calibri" w:hAnsi="Sylfaen" w:cs="Sylfaen"/>
                <w:sz w:val="16"/>
                <w:lang w:val="hy-AM"/>
              </w:rPr>
              <w:br/>
              <w:t>Կախված սենյակում կոմունիկացիոն և տարածական դասավորվածության բարդություններից անհրաժեշտ է լրացուցիչ ճշգրտումներ իրականացնել պատվիրատուի հետ և ցուցաբերել անհատական մոտեցում: Անհրաժեշտ է մատակարարումից առաջ պատվիրատուին ներկայացնել գծագրեր և սենյակներում կահույքի տեղադրվածության եռաչափ մոդելավորում:</w:t>
            </w:r>
            <w:r w:rsidRPr="00B27276">
              <w:rPr>
                <w:rFonts w:ascii="Sylfaen" w:eastAsia="Calibri" w:hAnsi="Sylfaen" w:cs="Sylfaen"/>
                <w:sz w:val="16"/>
                <w:lang w:val="hy-AM"/>
              </w:rPr>
              <w:br/>
              <w:t>Ապրանքը մատակարարումից առաջ համաձայնեցնել պատվիրատուի հետ: Մատակարարված ապրանքին կից ներկայացնել տեխնիկական գրքույկ</w:t>
            </w:r>
          </w:p>
          <w:p w:rsidR="00B27276" w:rsidRPr="00B27276" w:rsidRDefault="00B27276" w:rsidP="00626A84">
            <w:pPr>
              <w:jc w:val="center"/>
              <w:rPr>
                <w:rFonts w:ascii="Sylfaen" w:eastAsia="Calibri" w:hAnsi="Sylfaen" w:cs="Sylfaen"/>
                <w:sz w:val="16"/>
                <w:lang w:val="hy-AM"/>
              </w:rPr>
            </w:pPr>
            <w:r w:rsidRPr="00B27276">
              <w:rPr>
                <w:rFonts w:ascii="Sylfaen" w:eastAsia="Calibri" w:hAnsi="Sylfaen" w:cs="Sylfaen"/>
                <w:sz w:val="16"/>
                <w:lang w:val="hy-AM"/>
              </w:rPr>
              <w:t>Քարշիչ պահարանների առաքումը, տեղադրումը և ստուգումը  պետք է իրականացվի մատակարարի կողմից:</w:t>
            </w:r>
          </w:p>
          <w:p w:rsidR="00B27276" w:rsidRPr="00B27276" w:rsidRDefault="00B27276" w:rsidP="00626A84">
            <w:pPr>
              <w:jc w:val="center"/>
              <w:rPr>
                <w:rFonts w:ascii="Sylfaen" w:hAnsi="Sylfaen"/>
                <w:noProof/>
                <w:lang w:eastAsia="en-US"/>
              </w:rPr>
            </w:pPr>
            <w:r w:rsidRPr="00B27276">
              <w:rPr>
                <w:rFonts w:ascii="Sylfaen" w:hAnsi="Sylfaen"/>
                <w:noProof/>
                <w:lang w:eastAsia="en-US"/>
              </w:rPr>
              <w:drawing>
                <wp:inline distT="0" distB="0" distL="0" distR="0" wp14:anchorId="179F0A7C" wp14:editId="4B61FD08">
                  <wp:extent cx="752475" cy="1148788"/>
                  <wp:effectExtent l="0" t="0" r="0" b="0"/>
                  <wp:docPr id="19" name="Рисунок 24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000-000013000000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Рисунок 24">
                            <a:extLst>
                              <a:ext uri="{FF2B5EF4-FFF2-40B4-BE49-F238E27FC236}">
                                <a16:creationId xmlns:a16="http://schemas.microsoft.com/office/drawing/2014/main" id="{00000000-0008-0000-0000-00001300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1770" cy="1162978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inline>
              </w:drawing>
            </w:r>
            <w:r w:rsidRPr="00B27276">
              <w:rPr>
                <w:rFonts w:ascii="Sylfaen" w:hAnsi="Sylfaen"/>
                <w:noProof/>
                <w:lang w:eastAsia="en-US"/>
              </w:rPr>
              <w:t xml:space="preserve"> </w:t>
            </w:r>
            <w:r w:rsidRPr="00B27276">
              <w:rPr>
                <w:rFonts w:ascii="Sylfaen" w:hAnsi="Sylfaen"/>
                <w:noProof/>
                <w:lang w:eastAsia="en-US"/>
              </w:rPr>
              <w:drawing>
                <wp:inline distT="0" distB="0" distL="0" distR="0" wp14:anchorId="0934E869" wp14:editId="4DC4C914">
                  <wp:extent cx="685800" cy="1271724"/>
                  <wp:effectExtent l="0" t="0" r="0" b="5080"/>
                  <wp:docPr id="18" name="Picture 17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000-000012000000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Picture 17">
                            <a:extLst>
                              <a:ext uri="{FF2B5EF4-FFF2-40B4-BE49-F238E27FC236}">
                                <a16:creationId xmlns:a16="http://schemas.microsoft.com/office/drawing/2014/main" id="{00000000-0008-0000-0000-000012000000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1" cstate="print"/>
                          <a:srcRect l="27260" t="28337" r="56766" b="20546"/>
                          <a:stretch/>
                        </pic:blipFill>
                        <pic:spPr>
                          <a:xfrm>
                            <a:off x="0" y="0"/>
                            <a:ext cx="720079" cy="1335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27276" w:rsidRPr="00B27276" w:rsidRDefault="00B27276" w:rsidP="00626A84">
            <w:pPr>
              <w:jc w:val="center"/>
              <w:rPr>
                <w:rFonts w:ascii="Sylfaen" w:eastAsia="Calibri" w:hAnsi="Sylfaen" w:cs="Sylfaen"/>
                <w:sz w:val="16"/>
                <w:lang w:val="ru-RU"/>
              </w:rPr>
            </w:pPr>
            <w:r w:rsidRPr="00B27276">
              <w:rPr>
                <w:rFonts w:ascii="Sylfaen" w:hAnsi="Sylfaen"/>
                <w:noProof/>
                <w:lang w:eastAsia="en-US"/>
              </w:rPr>
              <w:lastRenderedPageBreak/>
              <w:drawing>
                <wp:inline distT="0" distB="0" distL="0" distR="0" wp14:anchorId="1162E24E" wp14:editId="19907C3E">
                  <wp:extent cx="551927" cy="561975"/>
                  <wp:effectExtent l="0" t="0" r="635" b="0"/>
                  <wp:docPr id="8" name="Picture 9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4708C976-CA3A-4DEC-B54E-72B433E89389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9">
                            <a:extLst>
                              <a:ext uri="{FF2B5EF4-FFF2-40B4-BE49-F238E27FC236}">
                                <a16:creationId xmlns:a16="http://schemas.microsoft.com/office/drawing/2014/main" id="{4708C976-CA3A-4DEC-B54E-72B433E89389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/>
                          <a:srcRect l="26740" t="50191" r="59948" b="27769"/>
                          <a:stretch/>
                        </pic:blipFill>
                        <pic:spPr>
                          <a:xfrm>
                            <a:off x="0" y="0"/>
                            <a:ext cx="561682" cy="5719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B27276">
              <w:rPr>
                <w:rFonts w:ascii="Sylfaen" w:hAnsi="Sylfaen"/>
                <w:noProof/>
                <w:lang w:eastAsia="en-US"/>
              </w:rPr>
              <w:drawing>
                <wp:inline distT="0" distB="0" distL="0" distR="0" wp14:anchorId="56FB08F3" wp14:editId="7793357B">
                  <wp:extent cx="516664" cy="657225"/>
                  <wp:effectExtent l="0" t="0" r="0" b="0"/>
                  <wp:docPr id="11" name="Picture 8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C52A81B4-D8B1-4B38-B03D-E1EADA4BF86E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8">
                            <a:extLst>
                              <a:ext uri="{FF2B5EF4-FFF2-40B4-BE49-F238E27FC236}">
                                <a16:creationId xmlns:a16="http://schemas.microsoft.com/office/drawing/2014/main" id="{C52A81B4-D8B1-4B38-B03D-E1EADA4BF86E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/>
                          <a:srcRect l="29082" t="59174" r="61394" b="20823"/>
                          <a:stretch/>
                        </pic:blipFill>
                        <pic:spPr>
                          <a:xfrm>
                            <a:off x="0" y="0"/>
                            <a:ext cx="529461" cy="6735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40" w:type="dxa"/>
            <w:vAlign w:val="center"/>
          </w:tcPr>
          <w:p w:rsidR="00B27276" w:rsidRPr="00B27276" w:rsidRDefault="00B27276" w:rsidP="00626A84">
            <w:pPr>
              <w:jc w:val="center"/>
              <w:rPr>
                <w:rFonts w:ascii="Sylfaen" w:eastAsia="Calibri" w:hAnsi="Sylfaen" w:cs="Sylfaen"/>
                <w:sz w:val="20"/>
                <w:lang w:val="hy-AM"/>
              </w:rPr>
            </w:pPr>
            <w:r w:rsidRPr="00B27276">
              <w:rPr>
                <w:rFonts w:ascii="Sylfaen" w:eastAsia="Calibri" w:hAnsi="Sylfaen" w:cs="Sylfaen"/>
                <w:sz w:val="20"/>
                <w:lang w:val="hy-AM"/>
              </w:rPr>
              <w:lastRenderedPageBreak/>
              <w:t>հատ</w:t>
            </w:r>
          </w:p>
        </w:tc>
        <w:tc>
          <w:tcPr>
            <w:tcW w:w="1350" w:type="dxa"/>
            <w:vAlign w:val="center"/>
          </w:tcPr>
          <w:p w:rsidR="00B27276" w:rsidRPr="00B27276" w:rsidRDefault="00B27276" w:rsidP="00626A84">
            <w:pPr>
              <w:jc w:val="center"/>
              <w:rPr>
                <w:rFonts w:ascii="Sylfaen" w:eastAsia="Calibri" w:hAnsi="Sylfaen" w:cs="Sylfaen"/>
                <w:sz w:val="20"/>
                <w:lang w:val="hy-AM"/>
              </w:rPr>
            </w:pPr>
            <w:r w:rsidRPr="00B27276">
              <w:rPr>
                <w:rFonts w:ascii="Sylfaen" w:eastAsia="Calibri" w:hAnsi="Sylfaen" w:cs="Sylfaen"/>
                <w:sz w:val="20"/>
                <w:lang w:val="hy-AM"/>
              </w:rPr>
              <w:t>3</w:t>
            </w:r>
          </w:p>
        </w:tc>
        <w:tc>
          <w:tcPr>
            <w:tcW w:w="1710" w:type="dxa"/>
            <w:vAlign w:val="center"/>
          </w:tcPr>
          <w:p w:rsidR="00B27276" w:rsidRPr="00B27276" w:rsidRDefault="00B27276" w:rsidP="00626A84">
            <w:pPr>
              <w:jc w:val="center"/>
              <w:rPr>
                <w:rFonts w:ascii="Sylfaen" w:hAnsi="Sylfaen"/>
                <w:sz w:val="18"/>
                <w:lang w:val="hy-AM"/>
              </w:rPr>
            </w:pPr>
            <w:r w:rsidRPr="00B27276">
              <w:rPr>
                <w:rFonts w:ascii="Sylfaen" w:hAnsi="Sylfaen"/>
                <w:sz w:val="18"/>
                <w:lang w:val="hy-AM"/>
              </w:rPr>
              <w:t>ք. Երևան,</w:t>
            </w:r>
          </w:p>
          <w:p w:rsidR="00B27276" w:rsidRPr="00B27276" w:rsidRDefault="00B27276" w:rsidP="00626A84">
            <w:pPr>
              <w:jc w:val="center"/>
              <w:rPr>
                <w:rFonts w:ascii="Sylfaen" w:hAnsi="Sylfaen"/>
                <w:sz w:val="18"/>
                <w:lang w:val="hy-AM"/>
              </w:rPr>
            </w:pPr>
            <w:r w:rsidRPr="00B27276">
              <w:rPr>
                <w:rFonts w:ascii="Sylfaen" w:hAnsi="Sylfaen"/>
                <w:sz w:val="18"/>
                <w:lang w:val="hy-AM"/>
              </w:rPr>
              <w:t>Ալեք Մանուկյան 1, թիվ 1-ին մասնաշենք, 3-րդ հարկ 315 կամ 332 սենյակներ</w:t>
            </w:r>
          </w:p>
        </w:tc>
        <w:tc>
          <w:tcPr>
            <w:tcW w:w="2430" w:type="dxa"/>
            <w:vAlign w:val="center"/>
          </w:tcPr>
          <w:p w:rsidR="00B27276" w:rsidRPr="00B27276" w:rsidRDefault="00B27276" w:rsidP="00626A84">
            <w:pPr>
              <w:jc w:val="center"/>
              <w:rPr>
                <w:rFonts w:ascii="Sylfaen" w:hAnsi="Sylfaen"/>
                <w:sz w:val="18"/>
                <w:lang w:val="hy-AM"/>
              </w:rPr>
            </w:pPr>
            <w:r w:rsidRPr="00B27276">
              <w:rPr>
                <w:rFonts w:ascii="Sylfaen" w:hAnsi="Sylfaen"/>
                <w:sz w:val="18"/>
                <w:lang w:val="hy-AM"/>
              </w:rPr>
              <w:t>Պայմանագիրն ուժի մեջ մտնելու օրվանից հաշված առավելագույնը 120 օրացուցային օրվա ընթացքում</w:t>
            </w:r>
          </w:p>
        </w:tc>
      </w:tr>
    </w:tbl>
    <w:p w:rsidR="00EF141A" w:rsidRPr="00B27276" w:rsidRDefault="00EF141A" w:rsidP="00191735">
      <w:pPr>
        <w:jc w:val="center"/>
        <w:rPr>
          <w:rFonts w:ascii="Sylfaen" w:hAnsi="Sylfaen"/>
          <w:b/>
          <w:lang w:val="hy-AM"/>
        </w:rPr>
      </w:pPr>
    </w:p>
    <w:p w:rsidR="00EF141A" w:rsidRPr="00B27276" w:rsidRDefault="00EF141A" w:rsidP="00191735">
      <w:pPr>
        <w:jc w:val="center"/>
        <w:rPr>
          <w:rFonts w:ascii="Sylfaen" w:hAnsi="Sylfaen"/>
          <w:b/>
          <w:lang w:val="hy-AM"/>
        </w:rPr>
      </w:pPr>
    </w:p>
    <w:p w:rsidR="00191735" w:rsidRPr="00B27276" w:rsidRDefault="00191735" w:rsidP="00191735">
      <w:pPr>
        <w:jc w:val="center"/>
        <w:rPr>
          <w:rFonts w:ascii="Sylfaen" w:hAnsi="Sylfaen"/>
          <w:b/>
          <w:lang w:val="ru-RU"/>
        </w:rPr>
      </w:pPr>
      <w:r w:rsidRPr="00B27276">
        <w:rPr>
          <w:rFonts w:ascii="Sylfaen" w:hAnsi="Sylfaen"/>
          <w:b/>
          <w:lang w:val="ru-RU"/>
        </w:rPr>
        <w:t xml:space="preserve">ПРИОБРЕТЕНИЕ ЛАБОРАТОРНОЙ МЕБЕЛИ СПЕЦИАЛЬНОГО НАЗНАЧЕНИЯ </w:t>
      </w:r>
      <w:r w:rsidRPr="00B27276">
        <w:rPr>
          <w:rFonts w:ascii="Sylfaen" w:hAnsi="Sylfaen" w:cs="Arial"/>
          <w:b/>
          <w:szCs w:val="24"/>
          <w:lang w:val="pt-BR"/>
        </w:rPr>
        <w:t>ДЛЯ НУЖД ФОНДА “ЕГУ”</w:t>
      </w:r>
    </w:p>
    <w:p w:rsidR="00191735" w:rsidRPr="00B27276" w:rsidRDefault="00191735" w:rsidP="00191735">
      <w:pPr>
        <w:spacing w:line="276" w:lineRule="auto"/>
        <w:ind w:right="-384"/>
        <w:jc w:val="center"/>
        <w:rPr>
          <w:rFonts w:ascii="Sylfaen" w:hAnsi="Sylfaen" w:cs="Arial"/>
          <w:b/>
          <w:szCs w:val="24"/>
          <w:lang w:val="pt-BR"/>
        </w:rPr>
      </w:pPr>
      <w:r w:rsidRPr="00B27276">
        <w:rPr>
          <w:rFonts w:ascii="Sylfaen" w:hAnsi="Sylfaen" w:cs="Arial"/>
          <w:b/>
          <w:szCs w:val="24"/>
          <w:lang w:val="pt-BR"/>
        </w:rPr>
        <w:t xml:space="preserve">ТЕХНИЧЕСКАЯ ХАРАКТЕРИСТИКА </w:t>
      </w:r>
    </w:p>
    <w:tbl>
      <w:tblPr>
        <w:tblW w:w="1448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14"/>
        <w:gridCol w:w="2265"/>
        <w:gridCol w:w="2946"/>
        <w:gridCol w:w="1078"/>
        <w:gridCol w:w="1099"/>
        <w:gridCol w:w="2683"/>
        <w:gridCol w:w="2700"/>
      </w:tblGrid>
      <w:tr w:rsidR="00191735" w:rsidRPr="00B27276" w:rsidTr="00B27276">
        <w:trPr>
          <w:trHeight w:val="422"/>
          <w:jc w:val="center"/>
        </w:trPr>
        <w:tc>
          <w:tcPr>
            <w:tcW w:w="14485" w:type="dxa"/>
            <w:gridSpan w:val="7"/>
            <w:vAlign w:val="center"/>
          </w:tcPr>
          <w:p w:rsidR="00191735" w:rsidRPr="00B27276" w:rsidRDefault="00191735" w:rsidP="00241199">
            <w:pPr>
              <w:jc w:val="center"/>
              <w:rPr>
                <w:rFonts w:ascii="Sylfaen" w:hAnsi="Sylfaen"/>
                <w:szCs w:val="24"/>
                <w:lang w:bidi="ru-RU"/>
              </w:rPr>
            </w:pPr>
            <w:proofErr w:type="spellStart"/>
            <w:r w:rsidRPr="00B27276">
              <w:rPr>
                <w:rFonts w:ascii="Sylfaen" w:hAnsi="Sylfaen"/>
                <w:szCs w:val="24"/>
                <w:lang w:bidi="ru-RU"/>
              </w:rPr>
              <w:t>Товар</w:t>
            </w:r>
            <w:proofErr w:type="spellEnd"/>
          </w:p>
        </w:tc>
      </w:tr>
      <w:tr w:rsidR="00B27276" w:rsidRPr="00B27276" w:rsidTr="00B27276">
        <w:trPr>
          <w:trHeight w:val="247"/>
          <w:jc w:val="center"/>
        </w:trPr>
        <w:tc>
          <w:tcPr>
            <w:tcW w:w="1714" w:type="dxa"/>
            <w:vMerge w:val="restart"/>
            <w:vAlign w:val="center"/>
          </w:tcPr>
          <w:p w:rsidR="00B27276" w:rsidRPr="00B27276" w:rsidRDefault="00B27276" w:rsidP="00241199">
            <w:pPr>
              <w:jc w:val="center"/>
              <w:rPr>
                <w:rFonts w:ascii="Sylfaen" w:hAnsi="Sylfaen"/>
                <w:sz w:val="18"/>
                <w:szCs w:val="24"/>
                <w:lang w:val="pt-BR"/>
              </w:rPr>
            </w:pPr>
            <w:r w:rsidRPr="00B27276">
              <w:rPr>
                <w:rFonts w:ascii="Sylfaen" w:hAnsi="Sylfaen"/>
                <w:sz w:val="18"/>
                <w:szCs w:val="24"/>
                <w:lang w:val="pt-BR"/>
              </w:rPr>
              <w:t>номер предусмотренного приглашением</w:t>
            </w:r>
          </w:p>
          <w:p w:rsidR="00B27276" w:rsidRPr="00B27276" w:rsidRDefault="00B27276" w:rsidP="00241199">
            <w:pPr>
              <w:jc w:val="center"/>
              <w:rPr>
                <w:rFonts w:ascii="Sylfaen" w:hAnsi="Sylfaen"/>
                <w:sz w:val="18"/>
                <w:szCs w:val="24"/>
                <w:lang w:val="pt-BR"/>
              </w:rPr>
            </w:pPr>
            <w:r w:rsidRPr="00B27276">
              <w:rPr>
                <w:rFonts w:ascii="Sylfaen" w:hAnsi="Sylfaen"/>
                <w:sz w:val="18"/>
                <w:szCs w:val="24"/>
                <w:lang w:val="pt-BR"/>
              </w:rPr>
              <w:t>лота</w:t>
            </w:r>
          </w:p>
        </w:tc>
        <w:tc>
          <w:tcPr>
            <w:tcW w:w="2265" w:type="dxa"/>
            <w:vMerge w:val="restart"/>
            <w:vAlign w:val="center"/>
          </w:tcPr>
          <w:p w:rsidR="00B27276" w:rsidRPr="00B27276" w:rsidRDefault="00B27276" w:rsidP="00241199">
            <w:pPr>
              <w:jc w:val="center"/>
              <w:rPr>
                <w:rFonts w:ascii="Sylfaen" w:hAnsi="Sylfaen"/>
                <w:sz w:val="18"/>
                <w:szCs w:val="24"/>
                <w:lang w:val="ru-RU"/>
              </w:rPr>
            </w:pPr>
            <w:r w:rsidRPr="00B27276">
              <w:rPr>
                <w:rFonts w:ascii="Sylfaen" w:hAnsi="Sylfaen"/>
                <w:sz w:val="18"/>
                <w:szCs w:val="24"/>
                <w:lang w:val="ru-RU"/>
              </w:rPr>
              <w:t>Название</w:t>
            </w:r>
          </w:p>
        </w:tc>
        <w:tc>
          <w:tcPr>
            <w:tcW w:w="2946" w:type="dxa"/>
            <w:vMerge w:val="restart"/>
            <w:vAlign w:val="center"/>
          </w:tcPr>
          <w:p w:rsidR="00B27276" w:rsidRPr="00B27276" w:rsidRDefault="00B27276" w:rsidP="00241199">
            <w:pPr>
              <w:jc w:val="center"/>
              <w:rPr>
                <w:rFonts w:ascii="Sylfaen" w:hAnsi="Sylfaen"/>
                <w:sz w:val="16"/>
                <w:szCs w:val="16"/>
                <w:lang w:val="pt-BR"/>
              </w:rPr>
            </w:pPr>
            <w:r w:rsidRPr="00B27276">
              <w:rPr>
                <w:rFonts w:ascii="Sylfaen" w:hAnsi="Sylfaen"/>
                <w:sz w:val="16"/>
                <w:szCs w:val="16"/>
                <w:lang w:val="pt-BR"/>
              </w:rPr>
              <w:t>техни</w:t>
            </w:r>
            <w:proofErr w:type="spellStart"/>
            <w:r w:rsidRPr="00B27276">
              <w:rPr>
                <w:rFonts w:ascii="Sylfaen" w:hAnsi="Sylfaen"/>
                <w:sz w:val="16"/>
                <w:szCs w:val="16"/>
              </w:rPr>
              <w:t>че</w:t>
            </w:r>
            <w:proofErr w:type="spellEnd"/>
            <w:r w:rsidRPr="00B27276">
              <w:rPr>
                <w:rFonts w:ascii="Sylfaen" w:hAnsi="Sylfaen"/>
                <w:sz w:val="16"/>
                <w:szCs w:val="16"/>
                <w:lang w:val="pt-BR"/>
              </w:rPr>
              <w:t>ская характеристика</w:t>
            </w:r>
          </w:p>
        </w:tc>
        <w:tc>
          <w:tcPr>
            <w:tcW w:w="1078" w:type="dxa"/>
            <w:vMerge w:val="restart"/>
            <w:vAlign w:val="center"/>
          </w:tcPr>
          <w:p w:rsidR="00B27276" w:rsidRPr="00B27276" w:rsidRDefault="00B27276" w:rsidP="00241199">
            <w:pPr>
              <w:jc w:val="center"/>
              <w:rPr>
                <w:rFonts w:ascii="Sylfaen" w:hAnsi="Sylfaen"/>
                <w:sz w:val="18"/>
                <w:szCs w:val="24"/>
                <w:lang w:val="pt-BR"/>
              </w:rPr>
            </w:pPr>
            <w:r w:rsidRPr="00B27276">
              <w:rPr>
                <w:rFonts w:ascii="Sylfaen" w:hAnsi="Sylfaen"/>
                <w:sz w:val="18"/>
                <w:szCs w:val="24"/>
                <w:lang w:val="pt-BR"/>
              </w:rPr>
              <w:t>единица измерения</w:t>
            </w:r>
          </w:p>
        </w:tc>
        <w:tc>
          <w:tcPr>
            <w:tcW w:w="1099" w:type="dxa"/>
            <w:vMerge w:val="restart"/>
            <w:vAlign w:val="center"/>
          </w:tcPr>
          <w:p w:rsidR="00B27276" w:rsidRPr="00B27276" w:rsidRDefault="00B27276" w:rsidP="00241199">
            <w:pPr>
              <w:jc w:val="center"/>
              <w:rPr>
                <w:rFonts w:ascii="Sylfaen" w:hAnsi="Sylfaen"/>
                <w:sz w:val="18"/>
                <w:szCs w:val="24"/>
                <w:lang w:val="pt-BR"/>
              </w:rPr>
            </w:pPr>
            <w:r w:rsidRPr="00B27276">
              <w:rPr>
                <w:rFonts w:ascii="Sylfaen" w:hAnsi="Sylfaen"/>
                <w:sz w:val="18"/>
                <w:szCs w:val="24"/>
                <w:lang w:val="pt-BR"/>
              </w:rPr>
              <w:t>общий объем</w:t>
            </w:r>
          </w:p>
        </w:tc>
        <w:tc>
          <w:tcPr>
            <w:tcW w:w="5383" w:type="dxa"/>
            <w:gridSpan w:val="2"/>
            <w:vAlign w:val="center"/>
          </w:tcPr>
          <w:p w:rsidR="00B27276" w:rsidRPr="00B27276" w:rsidRDefault="00B27276" w:rsidP="00241199">
            <w:pPr>
              <w:jc w:val="center"/>
              <w:rPr>
                <w:rFonts w:ascii="Sylfaen" w:hAnsi="Sylfaen"/>
                <w:sz w:val="18"/>
                <w:szCs w:val="24"/>
                <w:lang w:val="pt-BR"/>
              </w:rPr>
            </w:pPr>
            <w:r w:rsidRPr="00B27276">
              <w:rPr>
                <w:rFonts w:ascii="Sylfaen" w:hAnsi="Sylfaen"/>
                <w:sz w:val="18"/>
                <w:szCs w:val="24"/>
                <w:lang w:val="pt-BR"/>
              </w:rPr>
              <w:t>предоставления</w:t>
            </w:r>
          </w:p>
        </w:tc>
      </w:tr>
      <w:tr w:rsidR="00B27276" w:rsidRPr="00B27276" w:rsidTr="00B27276">
        <w:trPr>
          <w:trHeight w:val="1108"/>
          <w:jc w:val="center"/>
        </w:trPr>
        <w:tc>
          <w:tcPr>
            <w:tcW w:w="1714" w:type="dxa"/>
            <w:vMerge/>
            <w:vAlign w:val="center"/>
          </w:tcPr>
          <w:p w:rsidR="00B27276" w:rsidRPr="00B27276" w:rsidRDefault="00B27276" w:rsidP="00241199">
            <w:pPr>
              <w:jc w:val="center"/>
              <w:rPr>
                <w:rFonts w:ascii="Sylfaen" w:hAnsi="Sylfaen"/>
                <w:sz w:val="18"/>
                <w:szCs w:val="24"/>
                <w:lang w:val="pt-BR"/>
              </w:rPr>
            </w:pPr>
          </w:p>
        </w:tc>
        <w:tc>
          <w:tcPr>
            <w:tcW w:w="2265" w:type="dxa"/>
            <w:vMerge/>
            <w:vAlign w:val="center"/>
          </w:tcPr>
          <w:p w:rsidR="00B27276" w:rsidRPr="00B27276" w:rsidRDefault="00B27276" w:rsidP="00241199">
            <w:pPr>
              <w:jc w:val="center"/>
              <w:rPr>
                <w:rFonts w:ascii="Sylfaen" w:hAnsi="Sylfaen"/>
                <w:sz w:val="18"/>
                <w:szCs w:val="24"/>
                <w:lang w:val="pt-BR"/>
              </w:rPr>
            </w:pPr>
          </w:p>
        </w:tc>
        <w:tc>
          <w:tcPr>
            <w:tcW w:w="2946" w:type="dxa"/>
            <w:vMerge/>
            <w:vAlign w:val="center"/>
          </w:tcPr>
          <w:p w:rsidR="00B27276" w:rsidRPr="00B27276" w:rsidRDefault="00B27276" w:rsidP="00241199">
            <w:pPr>
              <w:jc w:val="center"/>
              <w:rPr>
                <w:rFonts w:ascii="Sylfaen" w:hAnsi="Sylfaen"/>
                <w:sz w:val="16"/>
                <w:szCs w:val="16"/>
                <w:lang w:val="pt-BR"/>
              </w:rPr>
            </w:pPr>
          </w:p>
        </w:tc>
        <w:tc>
          <w:tcPr>
            <w:tcW w:w="1078" w:type="dxa"/>
            <w:vMerge/>
            <w:vAlign w:val="center"/>
          </w:tcPr>
          <w:p w:rsidR="00B27276" w:rsidRPr="00B27276" w:rsidRDefault="00B27276" w:rsidP="00241199">
            <w:pPr>
              <w:jc w:val="center"/>
              <w:rPr>
                <w:rFonts w:ascii="Sylfaen" w:hAnsi="Sylfaen"/>
                <w:sz w:val="18"/>
                <w:szCs w:val="24"/>
                <w:lang w:val="pt-BR"/>
              </w:rPr>
            </w:pPr>
          </w:p>
        </w:tc>
        <w:tc>
          <w:tcPr>
            <w:tcW w:w="1099" w:type="dxa"/>
            <w:vMerge/>
            <w:vAlign w:val="center"/>
          </w:tcPr>
          <w:p w:rsidR="00B27276" w:rsidRPr="00B27276" w:rsidRDefault="00B27276" w:rsidP="00241199">
            <w:pPr>
              <w:jc w:val="center"/>
              <w:rPr>
                <w:rFonts w:ascii="Sylfaen" w:hAnsi="Sylfaen"/>
                <w:sz w:val="18"/>
                <w:szCs w:val="24"/>
                <w:lang w:val="pt-BR"/>
              </w:rPr>
            </w:pPr>
          </w:p>
        </w:tc>
        <w:tc>
          <w:tcPr>
            <w:tcW w:w="2683" w:type="dxa"/>
            <w:vAlign w:val="center"/>
          </w:tcPr>
          <w:p w:rsidR="00B27276" w:rsidRPr="00B27276" w:rsidRDefault="00B27276" w:rsidP="00241199">
            <w:pPr>
              <w:jc w:val="center"/>
              <w:rPr>
                <w:rFonts w:ascii="Sylfaen" w:hAnsi="Sylfaen"/>
                <w:sz w:val="18"/>
                <w:szCs w:val="24"/>
                <w:lang w:val="pt-BR"/>
              </w:rPr>
            </w:pPr>
            <w:r w:rsidRPr="00B27276">
              <w:rPr>
                <w:rFonts w:ascii="Sylfaen" w:hAnsi="Sylfaen"/>
                <w:sz w:val="18"/>
                <w:szCs w:val="24"/>
                <w:lang w:val="pt-BR"/>
              </w:rPr>
              <w:t>адрес</w:t>
            </w:r>
          </w:p>
        </w:tc>
        <w:tc>
          <w:tcPr>
            <w:tcW w:w="2700" w:type="dxa"/>
            <w:vAlign w:val="center"/>
          </w:tcPr>
          <w:p w:rsidR="00B27276" w:rsidRPr="00B27276" w:rsidRDefault="00B27276" w:rsidP="00241199">
            <w:pPr>
              <w:jc w:val="center"/>
              <w:rPr>
                <w:rFonts w:ascii="Sylfaen" w:hAnsi="Sylfaen"/>
                <w:sz w:val="18"/>
                <w:szCs w:val="24"/>
                <w:lang w:val="pt-BR"/>
              </w:rPr>
            </w:pPr>
            <w:r w:rsidRPr="00B27276">
              <w:rPr>
                <w:rFonts w:ascii="Sylfaen" w:hAnsi="Sylfaen"/>
                <w:sz w:val="18"/>
                <w:szCs w:val="24"/>
                <w:lang w:val="pt-BR"/>
              </w:rPr>
              <w:t>срок</w:t>
            </w:r>
          </w:p>
        </w:tc>
      </w:tr>
      <w:tr w:rsidR="00B27276" w:rsidRPr="00B27276" w:rsidTr="00B27276">
        <w:trPr>
          <w:trHeight w:val="175"/>
          <w:jc w:val="center"/>
        </w:trPr>
        <w:tc>
          <w:tcPr>
            <w:tcW w:w="1714" w:type="dxa"/>
            <w:vAlign w:val="center"/>
          </w:tcPr>
          <w:p w:rsidR="00B27276" w:rsidRPr="00B27276" w:rsidRDefault="00B27276" w:rsidP="00241199">
            <w:pPr>
              <w:jc w:val="center"/>
              <w:rPr>
                <w:rFonts w:ascii="Sylfaen" w:hAnsi="Sylfaen"/>
                <w:szCs w:val="24"/>
                <w:highlight w:val="yellow"/>
                <w:lang w:val="hy-AM"/>
              </w:rPr>
            </w:pPr>
            <w:r w:rsidRPr="00B27276">
              <w:rPr>
                <w:rFonts w:ascii="Sylfaen" w:hAnsi="Sylfaen"/>
                <w:szCs w:val="24"/>
                <w:lang w:val="hy-AM"/>
              </w:rPr>
              <w:t>1</w:t>
            </w:r>
          </w:p>
        </w:tc>
        <w:tc>
          <w:tcPr>
            <w:tcW w:w="2265" w:type="dxa"/>
            <w:vAlign w:val="center"/>
          </w:tcPr>
          <w:p w:rsidR="00B27276" w:rsidRPr="00B27276" w:rsidRDefault="00B27276" w:rsidP="00241199">
            <w:pPr>
              <w:jc w:val="center"/>
              <w:rPr>
                <w:rFonts w:ascii="Sylfaen" w:eastAsia="Calibri" w:hAnsi="Sylfaen" w:cs="Sylfaen"/>
                <w:sz w:val="20"/>
              </w:rPr>
            </w:pPr>
            <w:r w:rsidRPr="00B27276">
              <w:rPr>
                <w:rFonts w:ascii="Sylfaen" w:eastAsia="Calibri" w:hAnsi="Sylfaen" w:cs="Sylfaen"/>
                <w:sz w:val="20"/>
                <w:lang w:val="hy-AM"/>
              </w:rPr>
              <w:t>Стол лабораторный островной</w:t>
            </w:r>
          </w:p>
        </w:tc>
        <w:tc>
          <w:tcPr>
            <w:tcW w:w="2946" w:type="dxa"/>
            <w:vAlign w:val="center"/>
          </w:tcPr>
          <w:p w:rsidR="00B27276" w:rsidRPr="00B27276" w:rsidRDefault="00B27276" w:rsidP="00241199">
            <w:pPr>
              <w:spacing w:after="240"/>
              <w:jc w:val="center"/>
              <w:rPr>
                <w:rFonts w:ascii="Sylfaen" w:eastAsia="Calibri" w:hAnsi="Sylfaen" w:cs="Sylfaen"/>
                <w:sz w:val="16"/>
                <w:szCs w:val="16"/>
                <w:lang w:val="hy-AM"/>
              </w:rPr>
            </w:pPr>
            <w:r w:rsidRPr="00B27276">
              <w:rPr>
                <w:rFonts w:ascii="Sylfaen" w:eastAsia="Calibri" w:hAnsi="Sylfaen" w:cs="Sylfaen"/>
                <w:sz w:val="16"/>
                <w:szCs w:val="16"/>
                <w:lang w:val="hy-AM"/>
              </w:rPr>
              <w:t>Стол лабораторный, островной: габариты (ДхШхВ): 1800</w:t>
            </w:r>
            <w:r w:rsidRPr="00B27276">
              <w:rPr>
                <w:rFonts w:ascii="Sylfaen" w:eastAsia="Calibri" w:hAnsi="Sylfaen" w:cs="Sylfaen"/>
                <w:sz w:val="16"/>
                <w:lang w:val="hy-AM"/>
              </w:rPr>
              <w:t>(±5)</w:t>
            </w:r>
            <w:r w:rsidRPr="00B27276">
              <w:rPr>
                <w:rFonts w:ascii="Sylfaen" w:eastAsia="Calibri" w:hAnsi="Sylfaen" w:cs="Sylfaen"/>
                <w:sz w:val="16"/>
                <w:szCs w:val="16"/>
                <w:lang w:val="hy-AM"/>
              </w:rPr>
              <w:t>х1600</w:t>
            </w:r>
            <w:r w:rsidRPr="00B27276">
              <w:rPr>
                <w:rFonts w:ascii="Sylfaen" w:eastAsia="Calibri" w:hAnsi="Sylfaen" w:cs="Sylfaen"/>
                <w:sz w:val="16"/>
                <w:lang w:val="hy-AM"/>
              </w:rPr>
              <w:t>(±5)</w:t>
            </w:r>
            <w:r w:rsidRPr="00B27276">
              <w:rPr>
                <w:rFonts w:ascii="Sylfaen" w:eastAsia="Calibri" w:hAnsi="Sylfaen" w:cs="Sylfaen"/>
                <w:sz w:val="16"/>
                <w:szCs w:val="16"/>
                <w:lang w:val="hy-AM"/>
              </w:rPr>
              <w:t>х920</w:t>
            </w:r>
            <w:r w:rsidRPr="00B27276">
              <w:rPr>
                <w:rFonts w:ascii="Sylfaen" w:eastAsia="Calibri" w:hAnsi="Sylfaen" w:cs="Sylfaen"/>
                <w:sz w:val="16"/>
                <w:lang w:val="hy-AM"/>
              </w:rPr>
              <w:t>(±5)</w:t>
            </w:r>
            <w:r w:rsidRPr="00B27276">
              <w:rPr>
                <w:rFonts w:ascii="Sylfaen" w:eastAsia="Calibri" w:hAnsi="Sylfaen" w:cs="Sylfaen"/>
                <w:sz w:val="16"/>
                <w:szCs w:val="16"/>
                <w:lang w:val="hy-AM"/>
              </w:rPr>
              <w:t>мм</w:t>
            </w:r>
          </w:p>
          <w:p w:rsidR="00B27276" w:rsidRPr="00B27276" w:rsidRDefault="00B27276" w:rsidP="00241199">
            <w:pPr>
              <w:spacing w:after="240"/>
              <w:jc w:val="center"/>
              <w:rPr>
                <w:rFonts w:ascii="Sylfaen" w:eastAsia="Calibri" w:hAnsi="Sylfaen" w:cs="Sylfaen"/>
                <w:sz w:val="16"/>
                <w:szCs w:val="16"/>
                <w:lang w:val="hy-AM"/>
              </w:rPr>
            </w:pPr>
            <w:r w:rsidRPr="00B27276">
              <w:rPr>
                <w:rFonts w:ascii="Sylfaen" w:eastAsia="Calibri" w:hAnsi="Sylfaen" w:cs="Sylfaen"/>
                <w:sz w:val="16"/>
                <w:szCs w:val="16"/>
                <w:lang w:val="hy-AM"/>
              </w:rPr>
              <w:t>Основание - сборно-разборный каркас из металлического профиля прямоугольного сечения 50</w:t>
            </w:r>
            <w:r w:rsidRPr="00B27276">
              <w:rPr>
                <w:rFonts w:ascii="Sylfaen" w:eastAsia="Calibri" w:hAnsi="Sylfaen" w:cs="Sylfaen"/>
                <w:sz w:val="16"/>
                <w:lang w:val="hy-AM"/>
              </w:rPr>
              <w:t>(±</w:t>
            </w:r>
            <w:r w:rsidRPr="00B27276">
              <w:rPr>
                <w:rFonts w:ascii="Sylfaen" w:eastAsia="Calibri" w:hAnsi="Sylfaen" w:cs="Sylfaen"/>
                <w:sz w:val="16"/>
                <w:lang w:val="ru-RU"/>
              </w:rPr>
              <w:t>2</w:t>
            </w:r>
            <w:r w:rsidRPr="00B27276">
              <w:rPr>
                <w:rFonts w:ascii="Sylfaen" w:eastAsia="Calibri" w:hAnsi="Sylfaen" w:cs="Sylfaen"/>
                <w:sz w:val="16"/>
                <w:lang w:val="hy-AM"/>
              </w:rPr>
              <w:t>)</w:t>
            </w:r>
            <w:r w:rsidRPr="00B27276">
              <w:rPr>
                <w:rFonts w:ascii="Sylfaen" w:eastAsia="Calibri" w:hAnsi="Sylfaen" w:cs="Sylfaen"/>
                <w:sz w:val="16"/>
                <w:szCs w:val="16"/>
                <w:lang w:val="hy-AM"/>
              </w:rPr>
              <w:t>x50</w:t>
            </w:r>
            <w:r w:rsidRPr="00B27276">
              <w:rPr>
                <w:rFonts w:ascii="Sylfaen" w:eastAsia="Calibri" w:hAnsi="Sylfaen" w:cs="Sylfaen"/>
                <w:sz w:val="16"/>
                <w:lang w:val="hy-AM"/>
              </w:rPr>
              <w:t>(±</w:t>
            </w:r>
            <w:r w:rsidRPr="00B27276">
              <w:rPr>
                <w:rFonts w:ascii="Sylfaen" w:eastAsia="Calibri" w:hAnsi="Sylfaen" w:cs="Sylfaen"/>
                <w:sz w:val="16"/>
                <w:lang w:val="ru-RU"/>
              </w:rPr>
              <w:t>2</w:t>
            </w:r>
            <w:r w:rsidRPr="00B27276">
              <w:rPr>
                <w:rFonts w:ascii="Sylfaen" w:eastAsia="Calibri" w:hAnsi="Sylfaen" w:cs="Sylfaen"/>
                <w:sz w:val="16"/>
                <w:lang w:val="hy-AM"/>
              </w:rPr>
              <w:t>)</w:t>
            </w:r>
            <w:r w:rsidRPr="00B27276">
              <w:rPr>
                <w:rFonts w:ascii="Sylfaen" w:eastAsia="Calibri" w:hAnsi="Sylfaen" w:cs="Sylfaen"/>
                <w:sz w:val="16"/>
                <w:szCs w:val="16"/>
                <w:lang w:val="hy-AM"/>
              </w:rPr>
              <w:t xml:space="preserve">мм. Все детали окрашиваются порошковой химстойкой краской (цвет серый). Монтируются с помощью резьбовых заклепок и болтов из нержавеющей стали. Регулируемые опоры. Интервал высоты регуляции стола согласуется с заказчиком.  В комплектацию входит стойка-стеллаж, изготовленная из алюминиевого профиля сечением 30x50 мм. Размеры стойки-стеллажа </w:t>
            </w:r>
            <w:r w:rsidRPr="00B27276">
              <w:rPr>
                <w:rFonts w:ascii="Sylfaen" w:eastAsia="Calibri" w:hAnsi="Sylfaen" w:cs="Sylfaen"/>
                <w:sz w:val="16"/>
                <w:szCs w:val="16"/>
                <w:lang w:val="hy-AM"/>
              </w:rPr>
              <w:lastRenderedPageBreak/>
              <w:t>(ДхШхВ) 1200</w:t>
            </w:r>
            <w:r w:rsidRPr="00B27276">
              <w:rPr>
                <w:rFonts w:ascii="Sylfaen" w:eastAsia="Calibri" w:hAnsi="Sylfaen" w:cs="Sylfaen"/>
                <w:sz w:val="16"/>
                <w:lang w:val="hy-AM"/>
              </w:rPr>
              <w:t>(±5)</w:t>
            </w:r>
            <w:r w:rsidRPr="00B27276">
              <w:rPr>
                <w:rFonts w:ascii="Sylfaen" w:eastAsia="Calibri" w:hAnsi="Sylfaen" w:cs="Sylfaen"/>
                <w:sz w:val="16"/>
                <w:szCs w:val="16"/>
                <w:lang w:val="hy-AM"/>
              </w:rPr>
              <w:t>*300</w:t>
            </w:r>
            <w:r w:rsidRPr="00B27276">
              <w:rPr>
                <w:rFonts w:ascii="Sylfaen" w:eastAsia="Calibri" w:hAnsi="Sylfaen" w:cs="Sylfaen"/>
                <w:sz w:val="16"/>
                <w:lang w:val="hy-AM"/>
              </w:rPr>
              <w:t>(±5)</w:t>
            </w:r>
            <w:r w:rsidRPr="00B27276">
              <w:rPr>
                <w:rFonts w:ascii="Sylfaen" w:eastAsia="Calibri" w:hAnsi="Sylfaen" w:cs="Sylfaen"/>
                <w:sz w:val="16"/>
                <w:szCs w:val="16"/>
                <w:lang w:val="hy-AM"/>
              </w:rPr>
              <w:t>*2100</w:t>
            </w:r>
            <w:r w:rsidRPr="00B27276">
              <w:rPr>
                <w:rFonts w:ascii="Sylfaen" w:eastAsia="Calibri" w:hAnsi="Sylfaen" w:cs="Sylfaen"/>
                <w:sz w:val="16"/>
                <w:lang w:val="hy-AM"/>
              </w:rPr>
              <w:t>(±5)</w:t>
            </w:r>
            <w:r w:rsidRPr="00B27276">
              <w:rPr>
                <w:rFonts w:ascii="Sylfaen" w:eastAsia="Calibri" w:hAnsi="Sylfaen" w:cs="Sylfaen"/>
                <w:sz w:val="16"/>
                <w:szCs w:val="16"/>
                <w:lang w:val="hy-AM"/>
              </w:rPr>
              <w:t xml:space="preserve"> мм. Смонтированы: 3 полки с вкладками из химически и ультрафиолет стойкого материала «Trespa TopLab PLUS или высшего качества, без защитного бортика. Регулируемые опоры.</w:t>
            </w:r>
          </w:p>
          <w:p w:rsidR="00B27276" w:rsidRPr="00B27276" w:rsidRDefault="00B27276" w:rsidP="00241199">
            <w:pPr>
              <w:spacing w:after="240"/>
              <w:jc w:val="center"/>
              <w:rPr>
                <w:rFonts w:ascii="Sylfaen" w:eastAsia="Calibri" w:hAnsi="Sylfaen" w:cs="Sylfaen"/>
                <w:sz w:val="16"/>
                <w:szCs w:val="16"/>
                <w:lang w:val="hy-AM"/>
              </w:rPr>
            </w:pPr>
            <w:r w:rsidRPr="00B27276">
              <w:rPr>
                <w:rFonts w:ascii="Sylfaen" w:eastAsia="Calibri" w:hAnsi="Sylfaen" w:cs="Sylfaen"/>
                <w:sz w:val="16"/>
                <w:szCs w:val="16"/>
                <w:lang w:val="hy-AM"/>
              </w:rPr>
              <w:t>Сервис-панель, на которой смонтированы: светильник, выключатель светильника, две брызгозащищенные розетки с крышкой (1,5 кВт), автомат (16А).  Материал рабочей поверхности "Trespa TopLab PLUS – соответствующий указанным стандартам (Release of formaldehyde / test method EN 717-2/ Class E1 և Chemical resistance/ test method SEFA 3-2010 Clause 2.1/ Rating - Pass), толщина 20 мм. Предоставить документы, подтверждающие соответствие стандартам, приложенным к заявлению. Материал рабочей поверхности должен быть нетоксичен, химически устойчив к кислотам, основаниям и растворителям, характеризуется высокой стойкостью к поверхностному износу, ударам, воздействию влаги, пара, высоких температур, к царапинам и износу. Устойчив к влаге и плесени.  Твердый и крепкий. Перед доставкой необходимо предоставить  сертификат</w:t>
            </w:r>
            <w:r w:rsidRPr="00B27276">
              <w:rPr>
                <w:rFonts w:ascii="Sylfaen" w:eastAsia="Calibri" w:hAnsi="Sylfaen" w:cs="Sylfaen"/>
                <w:sz w:val="16"/>
                <w:szCs w:val="16"/>
                <w:lang w:val="ru-RU"/>
              </w:rPr>
              <w:t>ы</w:t>
            </w:r>
            <w:r w:rsidRPr="00B27276">
              <w:rPr>
                <w:rFonts w:ascii="Sylfaen" w:eastAsia="Calibri" w:hAnsi="Sylfaen" w:cs="Sylfaen"/>
                <w:sz w:val="16"/>
                <w:szCs w:val="16"/>
                <w:lang w:val="hy-AM"/>
              </w:rPr>
              <w:t xml:space="preserve"> качества и происхождения, а также гарантия 1 год.</w:t>
            </w:r>
          </w:p>
          <w:p w:rsidR="00B27276" w:rsidRPr="00B27276" w:rsidRDefault="00B27276" w:rsidP="00241199">
            <w:pPr>
              <w:spacing w:after="240"/>
              <w:jc w:val="center"/>
              <w:rPr>
                <w:rFonts w:ascii="Sylfaen" w:eastAsia="Calibri" w:hAnsi="Sylfaen" w:cs="Sylfaen"/>
                <w:sz w:val="16"/>
                <w:szCs w:val="16"/>
                <w:lang w:val="hy-AM"/>
              </w:rPr>
            </w:pPr>
            <w:r w:rsidRPr="00B27276">
              <w:rPr>
                <w:rFonts w:ascii="Sylfaen" w:eastAsia="Calibri" w:hAnsi="Sylfaen" w:cs="Sylfaen"/>
                <w:sz w:val="16"/>
                <w:szCs w:val="16"/>
                <w:lang w:val="hy-AM"/>
              </w:rPr>
              <w:lastRenderedPageBreak/>
              <w:t>Товар должен быть новым, неиспользованным и не должен содержать бывших в употреблении или наполовину изношенных деталей.</w:t>
            </w:r>
            <w:r w:rsidRPr="00B27276">
              <w:rPr>
                <w:rFonts w:ascii="Sylfaen" w:eastAsia="Calibri" w:hAnsi="Sylfaen" w:cs="Sylfaen"/>
                <w:sz w:val="16"/>
                <w:szCs w:val="16"/>
                <w:lang w:val="hy-AM"/>
              </w:rPr>
              <w:br/>
              <w:t>В зависимости от сложностей коммуникативного и пространственного обустройства в помещении необходимо внести дополнительные коррективы  и индивидуальный подход с заказчиком.</w:t>
            </w:r>
            <w:r w:rsidRPr="00B27276">
              <w:rPr>
                <w:rFonts w:ascii="Sylfaen" w:eastAsia="Calibri" w:hAnsi="Sylfaen" w:cs="Sylfaen"/>
                <w:sz w:val="16"/>
                <w:szCs w:val="16"/>
                <w:lang w:val="hy-AM"/>
              </w:rPr>
              <w:br/>
              <w:t>Перед поставкой необходимо предоставить заказчику чертежи и трехмерное моделирование расстановки мебели в комнатах.</w:t>
            </w:r>
            <w:r w:rsidRPr="00B27276">
              <w:rPr>
                <w:rFonts w:ascii="Sylfaen" w:eastAsia="Calibri" w:hAnsi="Sylfaen" w:cs="Sylfaen"/>
                <w:sz w:val="16"/>
                <w:szCs w:val="16"/>
                <w:lang w:val="hy-AM"/>
              </w:rPr>
              <w:br/>
              <w:t>Перед поставкой согласовывать товар с заказчиком. Вместе с поставляемым продуктом заказчику должен быть представлен технический паспорт данного товара.</w:t>
            </w:r>
          </w:p>
          <w:p w:rsidR="00B27276" w:rsidRPr="00B27276" w:rsidRDefault="00B27276" w:rsidP="00241199">
            <w:pPr>
              <w:spacing w:after="240"/>
              <w:jc w:val="center"/>
              <w:rPr>
                <w:rFonts w:ascii="Sylfaen" w:eastAsia="Calibri" w:hAnsi="Sylfaen" w:cs="Sylfaen"/>
                <w:sz w:val="16"/>
                <w:szCs w:val="16"/>
                <w:lang w:val="ru-RU"/>
              </w:rPr>
            </w:pPr>
            <w:r w:rsidRPr="00B27276">
              <w:rPr>
                <w:rFonts w:ascii="Sylfaen" w:eastAsia="Calibri" w:hAnsi="Sylfaen" w:cs="Sylfaen"/>
                <w:sz w:val="16"/>
                <w:szCs w:val="16"/>
                <w:lang w:val="hy-AM"/>
              </w:rPr>
              <w:t>Доставка, установка и проверка островных столов должна быть осуществлена со стороны поставщика</w:t>
            </w:r>
            <w:r w:rsidRPr="00B27276">
              <w:rPr>
                <w:rFonts w:ascii="Sylfaen" w:eastAsia="Calibri" w:hAnsi="Sylfaen" w:cs="Sylfaen"/>
                <w:sz w:val="16"/>
                <w:szCs w:val="16"/>
                <w:lang w:val="ru-RU"/>
              </w:rPr>
              <w:t>.</w:t>
            </w:r>
          </w:p>
          <w:p w:rsidR="00B27276" w:rsidRPr="00B27276" w:rsidRDefault="00B27276" w:rsidP="00241199">
            <w:pPr>
              <w:spacing w:after="240"/>
              <w:jc w:val="center"/>
              <w:rPr>
                <w:rFonts w:ascii="Sylfaen" w:eastAsia="Calibri" w:hAnsi="Sylfaen" w:cs="Sylfaen"/>
                <w:sz w:val="16"/>
                <w:szCs w:val="16"/>
                <w:lang w:val="ru-RU"/>
              </w:rPr>
            </w:pPr>
            <w:r w:rsidRPr="00B27276">
              <w:rPr>
                <w:rFonts w:ascii="Sylfaen" w:hAnsi="Sylfaen"/>
                <w:noProof/>
                <w:lang w:eastAsia="en-US"/>
              </w:rPr>
              <w:drawing>
                <wp:inline distT="0" distB="0" distL="0" distR="0" wp14:anchorId="2DAD3EE2" wp14:editId="6A52425C">
                  <wp:extent cx="1733550" cy="1162774"/>
                  <wp:effectExtent l="0" t="0" r="0" b="0"/>
                  <wp:docPr id="2" name="Рисунок 39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000-000014000000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Рисунок 39">
                            <a:extLst>
                              <a:ext uri="{FF2B5EF4-FFF2-40B4-BE49-F238E27FC236}">
                                <a16:creationId xmlns:a16="http://schemas.microsoft.com/office/drawing/2014/main" id="{00000000-0008-0000-0000-00001400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4478" cy="1223764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inline>
              </w:drawing>
            </w:r>
          </w:p>
          <w:p w:rsidR="00B27276" w:rsidRPr="00B27276" w:rsidRDefault="00B27276" w:rsidP="00241199">
            <w:pPr>
              <w:spacing w:after="240"/>
              <w:jc w:val="center"/>
              <w:rPr>
                <w:rFonts w:ascii="Sylfaen" w:eastAsia="Calibri" w:hAnsi="Sylfaen" w:cs="Sylfaen"/>
                <w:sz w:val="16"/>
                <w:szCs w:val="16"/>
                <w:lang w:val="ru-RU"/>
              </w:rPr>
            </w:pPr>
          </w:p>
        </w:tc>
        <w:tc>
          <w:tcPr>
            <w:tcW w:w="1078" w:type="dxa"/>
            <w:vAlign w:val="center"/>
          </w:tcPr>
          <w:p w:rsidR="00B27276" w:rsidRPr="00B27276" w:rsidRDefault="00B27276" w:rsidP="00241199">
            <w:pPr>
              <w:jc w:val="center"/>
              <w:rPr>
                <w:rFonts w:ascii="Sylfaen" w:hAnsi="Sylfaen"/>
                <w:sz w:val="16"/>
                <w:szCs w:val="16"/>
              </w:rPr>
            </w:pPr>
            <w:r w:rsidRPr="00B27276">
              <w:rPr>
                <w:rFonts w:ascii="Sylfaen" w:hAnsi="Sylfaen"/>
                <w:sz w:val="16"/>
                <w:szCs w:val="16"/>
                <w:lang w:val="ru-RU"/>
              </w:rPr>
              <w:lastRenderedPageBreak/>
              <w:t>штук</w:t>
            </w:r>
          </w:p>
        </w:tc>
        <w:tc>
          <w:tcPr>
            <w:tcW w:w="1099" w:type="dxa"/>
            <w:vAlign w:val="center"/>
          </w:tcPr>
          <w:p w:rsidR="00B27276" w:rsidRPr="00B27276" w:rsidRDefault="00B27276" w:rsidP="00241199">
            <w:pPr>
              <w:jc w:val="center"/>
              <w:rPr>
                <w:rFonts w:ascii="Sylfaen" w:eastAsia="Calibri" w:hAnsi="Sylfaen" w:cs="Sylfaen"/>
                <w:sz w:val="20"/>
              </w:rPr>
            </w:pPr>
            <w:r w:rsidRPr="00B27276">
              <w:rPr>
                <w:rFonts w:ascii="Sylfaen" w:eastAsia="Calibri" w:hAnsi="Sylfaen" w:cs="Sylfaen"/>
                <w:sz w:val="20"/>
              </w:rPr>
              <w:t>1</w:t>
            </w:r>
          </w:p>
        </w:tc>
        <w:tc>
          <w:tcPr>
            <w:tcW w:w="2683" w:type="dxa"/>
            <w:vAlign w:val="center"/>
          </w:tcPr>
          <w:p w:rsidR="00B27276" w:rsidRPr="00B27276" w:rsidRDefault="00B27276" w:rsidP="00241199">
            <w:pPr>
              <w:jc w:val="center"/>
              <w:rPr>
                <w:rFonts w:ascii="Sylfaen" w:hAnsi="Sylfaen"/>
                <w:sz w:val="16"/>
                <w:szCs w:val="16"/>
                <w:lang w:val="ru-RU"/>
              </w:rPr>
            </w:pPr>
            <w:r w:rsidRPr="00B27276">
              <w:rPr>
                <w:rFonts w:ascii="Sylfaen" w:hAnsi="Sylfaen"/>
                <w:sz w:val="16"/>
                <w:szCs w:val="16"/>
                <w:lang w:val="ru-RU"/>
              </w:rPr>
              <w:t>Ереван,</w:t>
            </w:r>
          </w:p>
          <w:p w:rsidR="00B27276" w:rsidRPr="00B27276" w:rsidRDefault="00B27276" w:rsidP="00241199">
            <w:pPr>
              <w:jc w:val="center"/>
              <w:rPr>
                <w:rFonts w:ascii="Sylfaen" w:hAnsi="Sylfaen"/>
                <w:sz w:val="16"/>
                <w:szCs w:val="16"/>
                <w:lang w:val="ru-RU"/>
              </w:rPr>
            </w:pPr>
            <w:r w:rsidRPr="00B27276">
              <w:rPr>
                <w:rFonts w:ascii="Sylfaen" w:hAnsi="Sylfaen"/>
                <w:sz w:val="16"/>
                <w:szCs w:val="16"/>
                <w:lang w:val="ru-RU"/>
              </w:rPr>
              <w:t xml:space="preserve">Ул. </w:t>
            </w:r>
            <w:proofErr w:type="spellStart"/>
            <w:r w:rsidRPr="00B27276">
              <w:rPr>
                <w:rFonts w:ascii="Sylfaen" w:hAnsi="Sylfaen"/>
                <w:sz w:val="16"/>
                <w:szCs w:val="16"/>
                <w:lang w:val="ru-RU"/>
              </w:rPr>
              <w:t>Алека</w:t>
            </w:r>
            <w:proofErr w:type="spellEnd"/>
            <w:r w:rsidRPr="00B27276">
              <w:rPr>
                <w:rFonts w:ascii="Sylfaen" w:hAnsi="Sylfaen"/>
                <w:sz w:val="16"/>
                <w:szCs w:val="16"/>
                <w:lang w:val="ru-RU"/>
              </w:rPr>
              <w:t xml:space="preserve"> </w:t>
            </w:r>
            <w:proofErr w:type="spellStart"/>
            <w:r w:rsidRPr="00B27276">
              <w:rPr>
                <w:rFonts w:ascii="Sylfaen" w:hAnsi="Sylfaen"/>
                <w:sz w:val="16"/>
                <w:szCs w:val="16"/>
                <w:lang w:val="ru-RU"/>
              </w:rPr>
              <w:t>Манукяна</w:t>
            </w:r>
            <w:proofErr w:type="spellEnd"/>
            <w:r w:rsidRPr="00B27276">
              <w:rPr>
                <w:rFonts w:ascii="Sylfaen" w:hAnsi="Sylfaen"/>
                <w:sz w:val="16"/>
                <w:szCs w:val="16"/>
                <w:lang w:val="ru-RU"/>
              </w:rPr>
              <w:t xml:space="preserve"> 1, корпус №1, этаж 3, комната 315 или 332</w:t>
            </w:r>
          </w:p>
        </w:tc>
        <w:tc>
          <w:tcPr>
            <w:tcW w:w="2700" w:type="dxa"/>
            <w:vAlign w:val="center"/>
          </w:tcPr>
          <w:p w:rsidR="00B27276" w:rsidRPr="00B27276" w:rsidRDefault="00B27276" w:rsidP="00241199">
            <w:pPr>
              <w:jc w:val="center"/>
              <w:rPr>
                <w:rFonts w:ascii="Sylfaen" w:hAnsi="Sylfaen"/>
                <w:lang w:val="ru-RU"/>
              </w:rPr>
            </w:pPr>
            <w:r w:rsidRPr="00B27276">
              <w:rPr>
                <w:rFonts w:ascii="Sylfaen" w:hAnsi="Sylfaen"/>
                <w:sz w:val="16"/>
                <w:szCs w:val="16"/>
                <w:lang w:val="pt-BR"/>
              </w:rPr>
              <w:t>В течение максимум 120 календарных дней со дня вступления договора в силу.</w:t>
            </w:r>
          </w:p>
        </w:tc>
      </w:tr>
      <w:tr w:rsidR="00B27276" w:rsidRPr="00B27276" w:rsidTr="00B27276">
        <w:trPr>
          <w:trHeight w:val="175"/>
          <w:jc w:val="center"/>
        </w:trPr>
        <w:tc>
          <w:tcPr>
            <w:tcW w:w="1714" w:type="dxa"/>
            <w:vAlign w:val="center"/>
          </w:tcPr>
          <w:p w:rsidR="00B27276" w:rsidRPr="00B27276" w:rsidRDefault="00B27276" w:rsidP="00241199">
            <w:pPr>
              <w:jc w:val="center"/>
              <w:rPr>
                <w:rFonts w:ascii="Sylfaen" w:hAnsi="Sylfaen"/>
                <w:szCs w:val="24"/>
                <w:highlight w:val="yellow"/>
                <w:lang w:val="hy-AM"/>
              </w:rPr>
            </w:pPr>
            <w:r w:rsidRPr="00B27276">
              <w:rPr>
                <w:rFonts w:ascii="Sylfaen" w:hAnsi="Sylfaen"/>
                <w:szCs w:val="24"/>
                <w:lang w:val="hy-AM"/>
              </w:rPr>
              <w:lastRenderedPageBreak/>
              <w:t>2</w:t>
            </w:r>
          </w:p>
        </w:tc>
        <w:tc>
          <w:tcPr>
            <w:tcW w:w="2265" w:type="dxa"/>
            <w:vAlign w:val="center"/>
          </w:tcPr>
          <w:p w:rsidR="00B27276" w:rsidRPr="00B27276" w:rsidRDefault="00B27276" w:rsidP="00241199">
            <w:pPr>
              <w:jc w:val="center"/>
              <w:rPr>
                <w:rFonts w:ascii="Sylfaen" w:eastAsia="Calibri" w:hAnsi="Sylfaen" w:cs="Sylfaen"/>
                <w:sz w:val="20"/>
                <w:lang w:val="hy-AM"/>
              </w:rPr>
            </w:pPr>
            <w:r w:rsidRPr="00B27276">
              <w:rPr>
                <w:rFonts w:ascii="Sylfaen" w:eastAsia="Calibri" w:hAnsi="Sylfaen" w:cs="Sylfaen"/>
                <w:sz w:val="20"/>
                <w:lang w:val="hy-AM"/>
              </w:rPr>
              <w:t>Стол лабораторный островной с раковиной</w:t>
            </w:r>
          </w:p>
        </w:tc>
        <w:tc>
          <w:tcPr>
            <w:tcW w:w="2946" w:type="dxa"/>
            <w:vAlign w:val="center"/>
          </w:tcPr>
          <w:p w:rsidR="00B27276" w:rsidRPr="00B27276" w:rsidRDefault="00B27276" w:rsidP="00241199">
            <w:pPr>
              <w:jc w:val="center"/>
              <w:rPr>
                <w:rFonts w:ascii="Sylfaen" w:eastAsia="Calibri" w:hAnsi="Sylfaen" w:cs="Sylfaen"/>
                <w:sz w:val="16"/>
                <w:szCs w:val="16"/>
                <w:lang w:val="hy-AM"/>
              </w:rPr>
            </w:pPr>
            <w:r w:rsidRPr="00B27276">
              <w:rPr>
                <w:rFonts w:ascii="Sylfaen" w:eastAsia="Calibri" w:hAnsi="Sylfaen" w:cs="Sylfaen"/>
                <w:sz w:val="16"/>
                <w:szCs w:val="16"/>
                <w:lang w:val="hy-AM"/>
              </w:rPr>
              <w:t>Стол лабораторный, островной: габариты (ДхШхВ): 1800х1600х920мм. Основание - сборно-разборный каркас из металлического профиля прямоугольного сечения 50</w:t>
            </w:r>
            <w:r w:rsidRPr="00B27276">
              <w:rPr>
                <w:rFonts w:ascii="Sylfaen" w:eastAsia="Calibri" w:hAnsi="Sylfaen" w:cs="Sylfaen"/>
                <w:sz w:val="16"/>
                <w:lang w:val="hy-AM"/>
              </w:rPr>
              <w:t>(±</w:t>
            </w:r>
            <w:r w:rsidRPr="00B27276">
              <w:rPr>
                <w:rFonts w:ascii="Sylfaen" w:eastAsia="Calibri" w:hAnsi="Sylfaen" w:cs="Sylfaen"/>
                <w:sz w:val="16"/>
                <w:lang w:val="ru-RU"/>
              </w:rPr>
              <w:t>2</w:t>
            </w:r>
            <w:r w:rsidRPr="00B27276">
              <w:rPr>
                <w:rFonts w:ascii="Sylfaen" w:eastAsia="Calibri" w:hAnsi="Sylfaen" w:cs="Sylfaen"/>
                <w:sz w:val="16"/>
                <w:lang w:val="hy-AM"/>
              </w:rPr>
              <w:t>)</w:t>
            </w:r>
            <w:r w:rsidRPr="00B27276">
              <w:rPr>
                <w:rFonts w:ascii="Sylfaen" w:eastAsia="Calibri" w:hAnsi="Sylfaen" w:cs="Sylfaen"/>
                <w:sz w:val="16"/>
                <w:szCs w:val="16"/>
                <w:lang w:val="hy-AM"/>
              </w:rPr>
              <w:t>x50</w:t>
            </w:r>
            <w:r w:rsidRPr="00B27276">
              <w:rPr>
                <w:rFonts w:ascii="Sylfaen" w:eastAsia="Calibri" w:hAnsi="Sylfaen" w:cs="Sylfaen"/>
                <w:sz w:val="16"/>
                <w:lang w:val="hy-AM"/>
              </w:rPr>
              <w:t>(±</w:t>
            </w:r>
            <w:r w:rsidRPr="00B27276">
              <w:rPr>
                <w:rFonts w:ascii="Sylfaen" w:eastAsia="Calibri" w:hAnsi="Sylfaen" w:cs="Sylfaen"/>
                <w:sz w:val="16"/>
                <w:lang w:val="ru-RU"/>
              </w:rPr>
              <w:t>2</w:t>
            </w:r>
            <w:r w:rsidRPr="00B27276">
              <w:rPr>
                <w:rFonts w:ascii="Sylfaen" w:eastAsia="Calibri" w:hAnsi="Sylfaen" w:cs="Sylfaen"/>
                <w:sz w:val="16"/>
                <w:lang w:val="hy-AM"/>
              </w:rPr>
              <w:t>)</w:t>
            </w:r>
            <w:r w:rsidRPr="00B27276">
              <w:rPr>
                <w:rFonts w:ascii="Sylfaen" w:eastAsia="Calibri" w:hAnsi="Sylfaen" w:cs="Sylfaen"/>
                <w:sz w:val="16"/>
                <w:szCs w:val="16"/>
                <w:lang w:val="hy-AM"/>
              </w:rPr>
              <w:t xml:space="preserve"> мм. Все детали окрашиваются порошковой химстойкой краской (цвет серый). Монтируются с помощью резьбовых заклепок и болтов из нержавеющей стали. Регулируемые опоры. Интервал высоты регуляции стола согласуется с заказчиком.  В комплектацию входит стойка-стеллаж, изготовленная из алюминиевого профиля сечением 30</w:t>
            </w:r>
            <w:r w:rsidRPr="00B27276">
              <w:rPr>
                <w:rFonts w:ascii="Sylfaen" w:eastAsia="Calibri" w:hAnsi="Sylfaen" w:cs="Sylfaen"/>
                <w:sz w:val="16"/>
                <w:lang w:val="hy-AM"/>
              </w:rPr>
              <w:t>(±</w:t>
            </w:r>
            <w:r w:rsidRPr="00B27276">
              <w:rPr>
                <w:rFonts w:ascii="Sylfaen" w:eastAsia="Calibri" w:hAnsi="Sylfaen" w:cs="Sylfaen"/>
                <w:sz w:val="16"/>
                <w:lang w:val="ru-RU"/>
              </w:rPr>
              <w:t>2</w:t>
            </w:r>
            <w:r w:rsidRPr="00B27276">
              <w:rPr>
                <w:rFonts w:ascii="Sylfaen" w:eastAsia="Calibri" w:hAnsi="Sylfaen" w:cs="Sylfaen"/>
                <w:sz w:val="16"/>
                <w:lang w:val="hy-AM"/>
              </w:rPr>
              <w:t>)</w:t>
            </w:r>
            <w:r w:rsidRPr="00B27276">
              <w:rPr>
                <w:rFonts w:ascii="Sylfaen" w:eastAsia="Calibri" w:hAnsi="Sylfaen" w:cs="Sylfaen"/>
                <w:sz w:val="16"/>
                <w:szCs w:val="16"/>
                <w:lang w:val="hy-AM"/>
              </w:rPr>
              <w:t>x50</w:t>
            </w:r>
            <w:r w:rsidRPr="00B27276">
              <w:rPr>
                <w:rFonts w:ascii="Sylfaen" w:eastAsia="Calibri" w:hAnsi="Sylfaen" w:cs="Sylfaen"/>
                <w:sz w:val="16"/>
                <w:lang w:val="hy-AM"/>
              </w:rPr>
              <w:t>(±</w:t>
            </w:r>
            <w:r w:rsidRPr="00B27276">
              <w:rPr>
                <w:rFonts w:ascii="Sylfaen" w:eastAsia="Calibri" w:hAnsi="Sylfaen" w:cs="Sylfaen"/>
                <w:sz w:val="16"/>
                <w:lang w:val="ru-RU"/>
              </w:rPr>
              <w:t>2</w:t>
            </w:r>
            <w:r w:rsidRPr="00B27276">
              <w:rPr>
                <w:rFonts w:ascii="Sylfaen" w:eastAsia="Calibri" w:hAnsi="Sylfaen" w:cs="Sylfaen"/>
                <w:sz w:val="16"/>
                <w:lang w:val="hy-AM"/>
              </w:rPr>
              <w:t>)</w:t>
            </w:r>
            <w:r w:rsidRPr="00B27276">
              <w:rPr>
                <w:rFonts w:ascii="Sylfaen" w:eastAsia="Calibri" w:hAnsi="Sylfaen" w:cs="Sylfaen"/>
                <w:sz w:val="16"/>
                <w:szCs w:val="16"/>
                <w:lang w:val="hy-AM"/>
              </w:rPr>
              <w:t xml:space="preserve"> мм. Размеры 1200</w:t>
            </w:r>
            <w:r w:rsidRPr="00B27276">
              <w:rPr>
                <w:rFonts w:ascii="Sylfaen" w:eastAsia="Calibri" w:hAnsi="Sylfaen" w:cs="Sylfaen"/>
                <w:sz w:val="16"/>
                <w:lang w:val="hy-AM"/>
              </w:rPr>
              <w:t>(±</w:t>
            </w:r>
            <w:r w:rsidRPr="00B27276">
              <w:rPr>
                <w:rFonts w:ascii="Sylfaen" w:eastAsia="Calibri" w:hAnsi="Sylfaen" w:cs="Sylfaen"/>
                <w:sz w:val="16"/>
                <w:lang w:val="ru-RU"/>
              </w:rPr>
              <w:t>5</w:t>
            </w:r>
            <w:r w:rsidRPr="00B27276">
              <w:rPr>
                <w:rFonts w:ascii="Sylfaen" w:eastAsia="Calibri" w:hAnsi="Sylfaen" w:cs="Sylfaen"/>
                <w:sz w:val="16"/>
                <w:lang w:val="hy-AM"/>
              </w:rPr>
              <w:t>)</w:t>
            </w:r>
            <w:r w:rsidRPr="00B27276">
              <w:rPr>
                <w:rFonts w:ascii="Sylfaen" w:eastAsia="Calibri" w:hAnsi="Sylfaen" w:cs="Sylfaen"/>
                <w:sz w:val="16"/>
                <w:szCs w:val="16"/>
                <w:lang w:val="hy-AM"/>
              </w:rPr>
              <w:t>*300</w:t>
            </w:r>
            <w:r w:rsidRPr="00B27276">
              <w:rPr>
                <w:rFonts w:ascii="Sylfaen" w:eastAsia="Calibri" w:hAnsi="Sylfaen" w:cs="Sylfaen"/>
                <w:sz w:val="16"/>
                <w:lang w:val="hy-AM"/>
              </w:rPr>
              <w:t>(±</w:t>
            </w:r>
            <w:r w:rsidRPr="00B27276">
              <w:rPr>
                <w:rFonts w:ascii="Sylfaen" w:eastAsia="Calibri" w:hAnsi="Sylfaen" w:cs="Sylfaen"/>
                <w:sz w:val="16"/>
                <w:lang w:val="ru-RU"/>
              </w:rPr>
              <w:t>5</w:t>
            </w:r>
            <w:r w:rsidRPr="00B27276">
              <w:rPr>
                <w:rFonts w:ascii="Sylfaen" w:eastAsia="Calibri" w:hAnsi="Sylfaen" w:cs="Sylfaen"/>
                <w:sz w:val="16"/>
                <w:lang w:val="hy-AM"/>
              </w:rPr>
              <w:t>)</w:t>
            </w:r>
            <w:r w:rsidRPr="00B27276">
              <w:rPr>
                <w:rFonts w:ascii="Sylfaen" w:eastAsia="Calibri" w:hAnsi="Sylfaen" w:cs="Sylfaen"/>
                <w:sz w:val="16"/>
                <w:szCs w:val="16"/>
                <w:lang w:val="hy-AM"/>
              </w:rPr>
              <w:t>*2100</w:t>
            </w:r>
            <w:r w:rsidRPr="00B27276">
              <w:rPr>
                <w:rFonts w:ascii="Sylfaen" w:eastAsia="Calibri" w:hAnsi="Sylfaen" w:cs="Sylfaen"/>
                <w:sz w:val="16"/>
                <w:lang w:val="hy-AM"/>
              </w:rPr>
              <w:t>(±</w:t>
            </w:r>
            <w:r w:rsidRPr="00B27276">
              <w:rPr>
                <w:rFonts w:ascii="Sylfaen" w:eastAsia="Calibri" w:hAnsi="Sylfaen" w:cs="Sylfaen"/>
                <w:sz w:val="16"/>
                <w:lang w:val="ru-RU"/>
              </w:rPr>
              <w:t>5</w:t>
            </w:r>
            <w:r w:rsidRPr="00B27276">
              <w:rPr>
                <w:rFonts w:ascii="Sylfaen" w:eastAsia="Calibri" w:hAnsi="Sylfaen" w:cs="Sylfaen"/>
                <w:sz w:val="16"/>
                <w:lang w:val="hy-AM"/>
              </w:rPr>
              <w:t>)</w:t>
            </w:r>
            <w:r w:rsidRPr="00B27276">
              <w:rPr>
                <w:rFonts w:ascii="Sylfaen" w:eastAsia="Calibri" w:hAnsi="Sylfaen" w:cs="Sylfaen"/>
                <w:sz w:val="16"/>
                <w:szCs w:val="16"/>
                <w:lang w:val="hy-AM"/>
              </w:rPr>
              <w:t xml:space="preserve"> мм. Смонтированы: 3 полки с вкладками из химически и ультрафиолет стойкого материала «Trespa TopLab PLUS или высшего качества, без защитного бортика. Регулируемые опоры. Сервис-панель, на которой смонтированы: светильник, выключатель светильника, две брызгозащищенные розетки с крышкой (1,5 кВт), автомат (16А).  Материал рабочей поверхности "Trespa TopLab PLUS – соответствующий указанным стандартам (Release of formaldehyde / test method EN 717-2/ Class E1 և Chemical resistance/ test method SEFA 3-2010 Clause 2.1/ Rating - Pass), толщина 20</w:t>
            </w:r>
            <w:r w:rsidRPr="00B27276">
              <w:rPr>
                <w:rFonts w:ascii="Sylfaen" w:eastAsia="Calibri" w:hAnsi="Sylfaen" w:cs="Sylfaen"/>
                <w:sz w:val="16"/>
                <w:lang w:val="hy-AM"/>
              </w:rPr>
              <w:t>(±2)</w:t>
            </w:r>
            <w:r w:rsidRPr="00B27276">
              <w:rPr>
                <w:rFonts w:ascii="Sylfaen" w:eastAsia="Calibri" w:hAnsi="Sylfaen" w:cs="Sylfaen"/>
                <w:sz w:val="16"/>
                <w:szCs w:val="16"/>
                <w:lang w:val="hy-AM"/>
              </w:rPr>
              <w:t xml:space="preserve"> мм. Предоставить документы, подтверждающие соответствие стандартам, приложенным к заявлению. Материал рабочей поверхности должен быть </w:t>
            </w:r>
            <w:r w:rsidRPr="00B27276">
              <w:rPr>
                <w:rFonts w:ascii="Sylfaen" w:eastAsia="Calibri" w:hAnsi="Sylfaen" w:cs="Sylfaen"/>
                <w:sz w:val="16"/>
                <w:szCs w:val="16"/>
                <w:lang w:val="hy-AM"/>
              </w:rPr>
              <w:lastRenderedPageBreak/>
              <w:t xml:space="preserve">нетоксичен, химически устойчив к кислотам, основаниям и растворителям, характеризуется высокой стойкостью к поверхностному износу, ударам, воздействию влаги, пара, высоких температур, к царапинам и износу. Устойчив к влаге и плесени.  Твердый и крепкий. </w:t>
            </w:r>
          </w:p>
          <w:p w:rsidR="00B27276" w:rsidRPr="00B27276" w:rsidRDefault="00B27276" w:rsidP="00241199">
            <w:pPr>
              <w:jc w:val="center"/>
              <w:rPr>
                <w:rFonts w:ascii="Sylfaen" w:eastAsia="Calibri" w:hAnsi="Sylfaen" w:cs="Sylfaen"/>
                <w:sz w:val="16"/>
                <w:szCs w:val="16"/>
                <w:lang w:val="hy-AM"/>
              </w:rPr>
            </w:pPr>
            <w:r w:rsidRPr="00B27276">
              <w:rPr>
                <w:rFonts w:ascii="Sylfaen" w:eastAsia="Calibri" w:hAnsi="Sylfaen" w:cs="Sylfaen"/>
                <w:sz w:val="16"/>
                <w:szCs w:val="16"/>
                <w:lang w:val="hy-AM"/>
              </w:rPr>
              <w:t>Возле одного из углов центральной части стола должна быть установлена химически устойчивая раковина из глазурованной керамики, сливная раковина с сифоном должна быть доступна с обоих сторон стола, с размером 255</w:t>
            </w:r>
            <w:r w:rsidRPr="00B27276">
              <w:rPr>
                <w:rFonts w:ascii="Sylfaen" w:eastAsia="Calibri" w:hAnsi="Sylfaen" w:cs="Sylfaen"/>
                <w:sz w:val="16"/>
                <w:lang w:val="hy-AM"/>
              </w:rPr>
              <w:t>(±</w:t>
            </w:r>
            <w:r w:rsidRPr="00B27276">
              <w:rPr>
                <w:rFonts w:ascii="Sylfaen" w:eastAsia="Calibri" w:hAnsi="Sylfaen" w:cs="Sylfaen"/>
                <w:sz w:val="16"/>
                <w:lang w:val="ru-RU"/>
              </w:rPr>
              <w:t>3</w:t>
            </w:r>
            <w:r w:rsidRPr="00B27276">
              <w:rPr>
                <w:rFonts w:ascii="Sylfaen" w:eastAsia="Calibri" w:hAnsi="Sylfaen" w:cs="Sylfaen"/>
                <w:sz w:val="16"/>
                <w:lang w:val="hy-AM"/>
              </w:rPr>
              <w:t>)</w:t>
            </w:r>
            <w:r w:rsidRPr="00B27276">
              <w:rPr>
                <w:rFonts w:ascii="Sylfaen" w:eastAsia="Calibri" w:hAnsi="Sylfaen" w:cs="Sylfaen"/>
                <w:sz w:val="16"/>
                <w:szCs w:val="16"/>
                <w:lang w:val="hy-AM"/>
              </w:rPr>
              <w:t>х105</w:t>
            </w:r>
            <w:r w:rsidRPr="00B27276">
              <w:rPr>
                <w:rFonts w:ascii="Sylfaen" w:eastAsia="Calibri" w:hAnsi="Sylfaen" w:cs="Sylfaen"/>
                <w:sz w:val="16"/>
                <w:lang w:val="hy-AM"/>
              </w:rPr>
              <w:t>(±</w:t>
            </w:r>
            <w:r w:rsidRPr="00B27276">
              <w:rPr>
                <w:rFonts w:ascii="Sylfaen" w:eastAsia="Calibri" w:hAnsi="Sylfaen" w:cs="Sylfaen"/>
                <w:sz w:val="16"/>
                <w:lang w:val="ru-RU"/>
              </w:rPr>
              <w:t>3</w:t>
            </w:r>
            <w:r w:rsidRPr="00B27276">
              <w:rPr>
                <w:rFonts w:ascii="Sylfaen" w:eastAsia="Calibri" w:hAnsi="Sylfaen" w:cs="Sylfaen"/>
                <w:sz w:val="16"/>
                <w:lang w:val="hy-AM"/>
              </w:rPr>
              <w:t>)</w:t>
            </w:r>
            <w:r w:rsidRPr="00B27276">
              <w:rPr>
                <w:rFonts w:ascii="Sylfaen" w:eastAsia="Calibri" w:hAnsi="Sylfaen" w:cs="Sylfaen"/>
                <w:sz w:val="16"/>
                <w:szCs w:val="16"/>
                <w:lang w:val="hy-AM"/>
              </w:rPr>
              <w:t>х160</w:t>
            </w:r>
            <w:r w:rsidRPr="00B27276">
              <w:rPr>
                <w:rFonts w:ascii="Sylfaen" w:eastAsia="Calibri" w:hAnsi="Sylfaen" w:cs="Sylfaen"/>
                <w:sz w:val="16"/>
                <w:lang w:val="hy-AM"/>
              </w:rPr>
              <w:t>(±</w:t>
            </w:r>
            <w:r w:rsidRPr="00B27276">
              <w:rPr>
                <w:rFonts w:ascii="Sylfaen" w:eastAsia="Calibri" w:hAnsi="Sylfaen" w:cs="Sylfaen"/>
                <w:sz w:val="16"/>
                <w:lang w:val="ru-RU"/>
              </w:rPr>
              <w:t>3</w:t>
            </w:r>
            <w:r w:rsidRPr="00B27276">
              <w:rPr>
                <w:rFonts w:ascii="Sylfaen" w:eastAsia="Calibri" w:hAnsi="Sylfaen" w:cs="Sylfaen"/>
                <w:sz w:val="16"/>
                <w:lang w:val="hy-AM"/>
              </w:rPr>
              <w:t>)</w:t>
            </w:r>
            <w:r w:rsidRPr="00B27276">
              <w:rPr>
                <w:rFonts w:ascii="Sylfaen" w:eastAsia="Calibri" w:hAnsi="Sylfaen" w:cs="Sylfaen"/>
                <w:sz w:val="16"/>
                <w:szCs w:val="16"/>
                <w:lang w:val="hy-AM"/>
              </w:rPr>
              <w:t xml:space="preserve"> мм. Вместе с раковиной должно быть три крана для холодной воды. Установка положения кранов относительно ее должно быть согласовано с заказчиком. Краны должны быть изготовлены из медных трубок CZ121 и BS2872 и быть устойчивыми к давлению до 10 бар.</w:t>
            </w:r>
          </w:p>
          <w:p w:rsidR="00B27276" w:rsidRPr="00B27276" w:rsidRDefault="00B27276" w:rsidP="00241199">
            <w:pPr>
              <w:spacing w:after="240"/>
              <w:jc w:val="center"/>
              <w:rPr>
                <w:rFonts w:ascii="Sylfaen" w:eastAsia="Calibri" w:hAnsi="Sylfaen" w:cs="Sylfaen"/>
                <w:sz w:val="16"/>
                <w:szCs w:val="16"/>
                <w:lang w:val="hy-AM"/>
              </w:rPr>
            </w:pPr>
            <w:r w:rsidRPr="00B27276">
              <w:rPr>
                <w:rFonts w:ascii="Sylfaen" w:eastAsia="Calibri" w:hAnsi="Sylfaen" w:cs="Sylfaen"/>
                <w:sz w:val="16"/>
                <w:szCs w:val="16"/>
                <w:lang w:val="hy-AM"/>
              </w:rPr>
              <w:t>Перед доставкой необходимо предоставить  сертификат</w:t>
            </w:r>
            <w:r w:rsidRPr="00B27276">
              <w:rPr>
                <w:rFonts w:ascii="Sylfaen" w:eastAsia="Calibri" w:hAnsi="Sylfaen" w:cs="Sylfaen"/>
                <w:sz w:val="16"/>
                <w:szCs w:val="16"/>
                <w:lang w:val="ru-RU"/>
              </w:rPr>
              <w:t>ы</w:t>
            </w:r>
            <w:r w:rsidRPr="00B27276">
              <w:rPr>
                <w:rFonts w:ascii="Sylfaen" w:eastAsia="Calibri" w:hAnsi="Sylfaen" w:cs="Sylfaen"/>
                <w:sz w:val="16"/>
                <w:szCs w:val="16"/>
                <w:lang w:val="hy-AM"/>
              </w:rPr>
              <w:t xml:space="preserve"> качества и происхождения, а также гарантия 1 год.</w:t>
            </w:r>
          </w:p>
          <w:p w:rsidR="00B27276" w:rsidRPr="00B27276" w:rsidRDefault="00B27276" w:rsidP="00241199">
            <w:pPr>
              <w:spacing w:after="240"/>
              <w:jc w:val="center"/>
              <w:rPr>
                <w:rFonts w:ascii="Sylfaen" w:eastAsia="Calibri" w:hAnsi="Sylfaen" w:cs="Sylfaen"/>
                <w:sz w:val="16"/>
                <w:szCs w:val="16"/>
                <w:lang w:val="hy-AM"/>
              </w:rPr>
            </w:pPr>
            <w:r w:rsidRPr="00B27276">
              <w:rPr>
                <w:rFonts w:ascii="Sylfaen" w:eastAsia="Calibri" w:hAnsi="Sylfaen" w:cs="Sylfaen"/>
                <w:sz w:val="16"/>
                <w:szCs w:val="16"/>
                <w:lang w:val="hy-AM"/>
              </w:rPr>
              <w:t>Товар должен быть новым, неиспользованным и не должен содержать бывших в употреблении или наполовину изношенных деталей.</w:t>
            </w:r>
            <w:r w:rsidRPr="00B27276">
              <w:rPr>
                <w:rFonts w:ascii="Sylfaen" w:eastAsia="Calibri" w:hAnsi="Sylfaen" w:cs="Sylfaen"/>
                <w:sz w:val="16"/>
                <w:szCs w:val="16"/>
                <w:lang w:val="hy-AM"/>
              </w:rPr>
              <w:br/>
              <w:t xml:space="preserve">В зависимости от сложностей коммуникативного и пространственного обустройства в помещении необходимо внести дополнительные коррективы  и индивидуальный подход с </w:t>
            </w:r>
            <w:r w:rsidRPr="00B27276">
              <w:rPr>
                <w:rFonts w:ascii="Sylfaen" w:eastAsia="Calibri" w:hAnsi="Sylfaen" w:cs="Sylfaen"/>
                <w:sz w:val="16"/>
                <w:szCs w:val="16"/>
                <w:lang w:val="hy-AM"/>
              </w:rPr>
              <w:lastRenderedPageBreak/>
              <w:t>заказчиком.</w:t>
            </w:r>
            <w:r w:rsidRPr="00B27276">
              <w:rPr>
                <w:rFonts w:ascii="Sylfaen" w:eastAsia="Calibri" w:hAnsi="Sylfaen" w:cs="Sylfaen"/>
                <w:sz w:val="16"/>
                <w:szCs w:val="16"/>
                <w:lang w:val="hy-AM"/>
              </w:rPr>
              <w:br/>
              <w:t>Перед поставкой необходимо предоставить заказчику чертежи и трехмерное моделирование расстановки мебели в комнатах.</w:t>
            </w:r>
            <w:r w:rsidRPr="00B27276">
              <w:rPr>
                <w:rFonts w:ascii="Sylfaen" w:eastAsia="Calibri" w:hAnsi="Sylfaen" w:cs="Sylfaen"/>
                <w:sz w:val="16"/>
                <w:szCs w:val="16"/>
                <w:lang w:val="hy-AM"/>
              </w:rPr>
              <w:br/>
              <w:t>Перед поставкой согласовывать товар с заказчиком. Вместе с поставляемым продуктом заказчику должен быть представлен технический паспорт данного товара.</w:t>
            </w:r>
          </w:p>
          <w:p w:rsidR="00B27276" w:rsidRPr="00B27276" w:rsidRDefault="00B27276" w:rsidP="00241199">
            <w:pPr>
              <w:spacing w:after="240"/>
              <w:jc w:val="center"/>
              <w:rPr>
                <w:rFonts w:ascii="Sylfaen" w:eastAsia="Calibri" w:hAnsi="Sylfaen" w:cs="Sylfaen"/>
                <w:sz w:val="16"/>
                <w:szCs w:val="16"/>
                <w:lang w:val="hy-AM"/>
              </w:rPr>
            </w:pPr>
            <w:r w:rsidRPr="00B27276">
              <w:rPr>
                <w:rFonts w:ascii="Sylfaen" w:eastAsia="Calibri" w:hAnsi="Sylfaen" w:cs="Sylfaen"/>
                <w:sz w:val="16"/>
                <w:szCs w:val="16"/>
                <w:lang w:val="hy-AM"/>
              </w:rPr>
              <w:t>Доставка, установка и проверка островных столов должна быть осуществлена со стороны поставщика.</w:t>
            </w:r>
          </w:p>
          <w:p w:rsidR="00B27276" w:rsidRPr="00B27276" w:rsidRDefault="00B27276" w:rsidP="00241199">
            <w:pPr>
              <w:spacing w:after="240"/>
              <w:jc w:val="center"/>
              <w:rPr>
                <w:rFonts w:ascii="Sylfaen" w:eastAsia="Calibri" w:hAnsi="Sylfaen" w:cs="Sylfaen"/>
                <w:sz w:val="16"/>
                <w:szCs w:val="16"/>
                <w:lang w:val="hy-AM"/>
              </w:rPr>
            </w:pPr>
            <w:r w:rsidRPr="00B27276">
              <w:rPr>
                <w:rFonts w:ascii="Sylfaen" w:hAnsi="Sylfaen"/>
                <w:noProof/>
                <w:lang w:eastAsia="en-US"/>
              </w:rPr>
              <w:drawing>
                <wp:inline distT="0" distB="0" distL="0" distR="0" wp14:anchorId="70C8B097" wp14:editId="5E2B83A5">
                  <wp:extent cx="1733550" cy="1162774"/>
                  <wp:effectExtent l="0" t="0" r="0" b="0"/>
                  <wp:docPr id="3" name="Рисунок 39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000-000014000000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Рисунок 39">
                            <a:extLst>
                              <a:ext uri="{FF2B5EF4-FFF2-40B4-BE49-F238E27FC236}">
                                <a16:creationId xmlns:a16="http://schemas.microsoft.com/office/drawing/2014/main" id="{00000000-0008-0000-0000-00001400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4478" cy="1223764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inline>
              </w:drawing>
            </w:r>
          </w:p>
          <w:p w:rsidR="00B27276" w:rsidRPr="00B27276" w:rsidRDefault="00B27276" w:rsidP="00241199">
            <w:pPr>
              <w:spacing w:after="240"/>
              <w:jc w:val="center"/>
              <w:rPr>
                <w:rFonts w:ascii="Sylfaen" w:eastAsia="Calibri" w:hAnsi="Sylfaen" w:cs="Sylfaen"/>
                <w:sz w:val="16"/>
                <w:szCs w:val="16"/>
                <w:lang w:val="hy-AM"/>
              </w:rPr>
            </w:pPr>
            <w:r w:rsidRPr="00B27276">
              <w:rPr>
                <w:rFonts w:ascii="Sylfaen" w:hAnsi="Sylfaen"/>
                <w:noProof/>
                <w:lang w:eastAsia="en-US"/>
              </w:rPr>
              <w:drawing>
                <wp:inline distT="0" distB="0" distL="0" distR="0" wp14:anchorId="46663545" wp14:editId="5A167A39">
                  <wp:extent cx="877641" cy="893618"/>
                  <wp:effectExtent l="0" t="0" r="0" b="1905"/>
                  <wp:docPr id="12" name="Picture 9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4708C976-CA3A-4DEC-B54E-72B433E89389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9">
                            <a:extLst>
                              <a:ext uri="{FF2B5EF4-FFF2-40B4-BE49-F238E27FC236}">
                                <a16:creationId xmlns:a16="http://schemas.microsoft.com/office/drawing/2014/main" id="{4708C976-CA3A-4DEC-B54E-72B433E89389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/>
                          <a:srcRect l="26740" t="50191" r="59948" b="27769"/>
                          <a:stretch/>
                        </pic:blipFill>
                        <pic:spPr>
                          <a:xfrm>
                            <a:off x="0" y="0"/>
                            <a:ext cx="883841" cy="8999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B27276">
              <w:rPr>
                <w:rFonts w:ascii="Sylfaen" w:hAnsi="Sylfaen"/>
                <w:noProof/>
                <w:lang w:eastAsia="en-US"/>
              </w:rPr>
              <w:drawing>
                <wp:inline distT="0" distB="0" distL="0" distR="0" wp14:anchorId="2B5BB499" wp14:editId="782C2DE4">
                  <wp:extent cx="838643" cy="1066800"/>
                  <wp:effectExtent l="0" t="0" r="0" b="0"/>
                  <wp:docPr id="13" name="Picture 8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C52A81B4-D8B1-4B38-B03D-E1EADA4BF86E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8">
                            <a:extLst>
                              <a:ext uri="{FF2B5EF4-FFF2-40B4-BE49-F238E27FC236}">
                                <a16:creationId xmlns:a16="http://schemas.microsoft.com/office/drawing/2014/main" id="{C52A81B4-D8B1-4B38-B03D-E1EADA4BF86E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/>
                          <a:srcRect l="29082" t="59174" r="61394" b="20823"/>
                          <a:stretch/>
                        </pic:blipFill>
                        <pic:spPr>
                          <a:xfrm>
                            <a:off x="0" y="0"/>
                            <a:ext cx="848327" cy="10791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78" w:type="dxa"/>
            <w:vAlign w:val="center"/>
          </w:tcPr>
          <w:p w:rsidR="00B27276" w:rsidRPr="00B27276" w:rsidRDefault="00B27276" w:rsidP="00241199">
            <w:pPr>
              <w:jc w:val="center"/>
              <w:rPr>
                <w:rFonts w:ascii="Sylfaen" w:hAnsi="Sylfaen"/>
                <w:sz w:val="16"/>
                <w:szCs w:val="16"/>
              </w:rPr>
            </w:pPr>
            <w:r w:rsidRPr="00B27276">
              <w:rPr>
                <w:rFonts w:ascii="Sylfaen" w:hAnsi="Sylfaen"/>
                <w:sz w:val="16"/>
                <w:szCs w:val="16"/>
                <w:lang w:val="ru-RU"/>
              </w:rPr>
              <w:lastRenderedPageBreak/>
              <w:t>штук</w:t>
            </w:r>
          </w:p>
        </w:tc>
        <w:tc>
          <w:tcPr>
            <w:tcW w:w="1099" w:type="dxa"/>
            <w:vAlign w:val="center"/>
          </w:tcPr>
          <w:p w:rsidR="00B27276" w:rsidRPr="00B27276" w:rsidRDefault="00B27276" w:rsidP="00241199">
            <w:pPr>
              <w:jc w:val="center"/>
              <w:rPr>
                <w:rFonts w:ascii="Sylfaen" w:eastAsia="Calibri" w:hAnsi="Sylfaen" w:cs="Sylfaen"/>
                <w:sz w:val="20"/>
                <w:lang w:val="hy-AM"/>
              </w:rPr>
            </w:pPr>
            <w:r w:rsidRPr="00B27276">
              <w:rPr>
                <w:rFonts w:ascii="Sylfaen" w:eastAsia="Calibri" w:hAnsi="Sylfaen" w:cs="Sylfaen"/>
                <w:sz w:val="20"/>
                <w:lang w:val="hy-AM"/>
              </w:rPr>
              <w:t>1</w:t>
            </w:r>
          </w:p>
        </w:tc>
        <w:tc>
          <w:tcPr>
            <w:tcW w:w="2683" w:type="dxa"/>
            <w:vAlign w:val="center"/>
          </w:tcPr>
          <w:p w:rsidR="00B27276" w:rsidRPr="00B27276" w:rsidRDefault="00B27276" w:rsidP="00241199">
            <w:pPr>
              <w:jc w:val="center"/>
              <w:rPr>
                <w:rFonts w:ascii="Sylfaen" w:hAnsi="Sylfaen"/>
                <w:sz w:val="16"/>
                <w:szCs w:val="16"/>
                <w:lang w:val="ru-RU"/>
              </w:rPr>
            </w:pPr>
            <w:r w:rsidRPr="00B27276">
              <w:rPr>
                <w:rFonts w:ascii="Sylfaen" w:hAnsi="Sylfaen"/>
                <w:sz w:val="16"/>
                <w:szCs w:val="16"/>
                <w:lang w:val="ru-RU"/>
              </w:rPr>
              <w:t>Ереван,</w:t>
            </w:r>
          </w:p>
          <w:p w:rsidR="00B27276" w:rsidRPr="00B27276" w:rsidRDefault="00B27276" w:rsidP="00241199">
            <w:pPr>
              <w:jc w:val="center"/>
              <w:rPr>
                <w:rFonts w:ascii="Sylfaen" w:hAnsi="Sylfaen"/>
                <w:sz w:val="16"/>
                <w:szCs w:val="16"/>
                <w:lang w:val="ru-RU"/>
              </w:rPr>
            </w:pPr>
            <w:r w:rsidRPr="00B27276">
              <w:rPr>
                <w:rFonts w:ascii="Sylfaen" w:hAnsi="Sylfaen"/>
                <w:sz w:val="16"/>
                <w:szCs w:val="16"/>
                <w:lang w:val="ru-RU"/>
              </w:rPr>
              <w:t xml:space="preserve">Ул. </w:t>
            </w:r>
            <w:proofErr w:type="spellStart"/>
            <w:r w:rsidRPr="00B27276">
              <w:rPr>
                <w:rFonts w:ascii="Sylfaen" w:hAnsi="Sylfaen"/>
                <w:sz w:val="16"/>
                <w:szCs w:val="16"/>
                <w:lang w:val="ru-RU"/>
              </w:rPr>
              <w:t>Алека</w:t>
            </w:r>
            <w:proofErr w:type="spellEnd"/>
            <w:r w:rsidRPr="00B27276">
              <w:rPr>
                <w:rFonts w:ascii="Sylfaen" w:hAnsi="Sylfaen"/>
                <w:sz w:val="16"/>
                <w:szCs w:val="16"/>
                <w:lang w:val="ru-RU"/>
              </w:rPr>
              <w:t xml:space="preserve"> </w:t>
            </w:r>
            <w:proofErr w:type="spellStart"/>
            <w:r w:rsidRPr="00B27276">
              <w:rPr>
                <w:rFonts w:ascii="Sylfaen" w:hAnsi="Sylfaen"/>
                <w:sz w:val="16"/>
                <w:szCs w:val="16"/>
                <w:lang w:val="ru-RU"/>
              </w:rPr>
              <w:t>Манукяна</w:t>
            </w:r>
            <w:proofErr w:type="spellEnd"/>
            <w:r w:rsidRPr="00B27276">
              <w:rPr>
                <w:rFonts w:ascii="Sylfaen" w:hAnsi="Sylfaen"/>
                <w:sz w:val="16"/>
                <w:szCs w:val="16"/>
                <w:lang w:val="ru-RU"/>
              </w:rPr>
              <w:t xml:space="preserve"> 1, корпус №1, этаж 3, комната 315 или 332</w:t>
            </w:r>
          </w:p>
        </w:tc>
        <w:tc>
          <w:tcPr>
            <w:tcW w:w="2700" w:type="dxa"/>
            <w:vAlign w:val="center"/>
          </w:tcPr>
          <w:p w:rsidR="00B27276" w:rsidRPr="00B27276" w:rsidRDefault="00B27276" w:rsidP="00241199">
            <w:pPr>
              <w:jc w:val="center"/>
              <w:rPr>
                <w:rFonts w:ascii="Sylfaen" w:hAnsi="Sylfaen"/>
                <w:lang w:val="ru-RU"/>
              </w:rPr>
            </w:pPr>
            <w:r w:rsidRPr="00B27276">
              <w:rPr>
                <w:rFonts w:ascii="Sylfaen" w:hAnsi="Sylfaen"/>
                <w:sz w:val="16"/>
                <w:szCs w:val="16"/>
                <w:lang w:val="pt-BR"/>
              </w:rPr>
              <w:t>В течение максимум 120 календарных дней со дня вступления договора в силу.</w:t>
            </w:r>
          </w:p>
        </w:tc>
      </w:tr>
      <w:tr w:rsidR="00B27276" w:rsidRPr="00B27276" w:rsidTr="00B27276">
        <w:trPr>
          <w:trHeight w:val="175"/>
          <w:jc w:val="center"/>
        </w:trPr>
        <w:tc>
          <w:tcPr>
            <w:tcW w:w="1714" w:type="dxa"/>
            <w:vAlign w:val="center"/>
          </w:tcPr>
          <w:p w:rsidR="00B27276" w:rsidRPr="00B27276" w:rsidRDefault="00B27276" w:rsidP="00241199">
            <w:pPr>
              <w:jc w:val="center"/>
              <w:rPr>
                <w:rFonts w:ascii="Sylfaen" w:hAnsi="Sylfaen"/>
                <w:szCs w:val="24"/>
                <w:highlight w:val="yellow"/>
                <w:lang w:val="ru-RU"/>
              </w:rPr>
            </w:pPr>
          </w:p>
          <w:p w:rsidR="00B27276" w:rsidRPr="00B27276" w:rsidRDefault="00B27276" w:rsidP="00241199">
            <w:pPr>
              <w:jc w:val="center"/>
              <w:rPr>
                <w:rFonts w:ascii="Sylfaen" w:hAnsi="Sylfaen"/>
                <w:szCs w:val="24"/>
                <w:highlight w:val="yellow"/>
                <w:lang w:val="ru-RU"/>
              </w:rPr>
            </w:pPr>
          </w:p>
          <w:p w:rsidR="00B27276" w:rsidRPr="00B27276" w:rsidRDefault="00B27276" w:rsidP="00241199">
            <w:pPr>
              <w:jc w:val="center"/>
              <w:rPr>
                <w:rFonts w:ascii="Sylfaen" w:hAnsi="Sylfaen"/>
                <w:szCs w:val="24"/>
                <w:highlight w:val="yellow"/>
                <w:lang w:val="ru-RU"/>
              </w:rPr>
            </w:pPr>
          </w:p>
          <w:p w:rsidR="00B27276" w:rsidRPr="00B27276" w:rsidRDefault="00B27276" w:rsidP="00241199">
            <w:pPr>
              <w:jc w:val="center"/>
              <w:rPr>
                <w:rFonts w:ascii="Sylfaen" w:hAnsi="Sylfaen"/>
                <w:szCs w:val="24"/>
                <w:highlight w:val="yellow"/>
                <w:lang w:val="ru-RU"/>
              </w:rPr>
            </w:pPr>
          </w:p>
          <w:p w:rsidR="00B27276" w:rsidRPr="00B27276" w:rsidRDefault="00B27276" w:rsidP="00241199">
            <w:pPr>
              <w:jc w:val="center"/>
              <w:rPr>
                <w:rFonts w:ascii="Sylfaen" w:hAnsi="Sylfaen"/>
                <w:szCs w:val="24"/>
                <w:highlight w:val="yellow"/>
                <w:lang w:val="hy-AM"/>
              </w:rPr>
            </w:pPr>
            <w:r w:rsidRPr="00B27276">
              <w:rPr>
                <w:rFonts w:ascii="Sylfaen" w:hAnsi="Sylfaen"/>
                <w:szCs w:val="24"/>
                <w:lang w:val="hy-AM"/>
              </w:rPr>
              <w:t>3</w:t>
            </w:r>
          </w:p>
        </w:tc>
        <w:tc>
          <w:tcPr>
            <w:tcW w:w="2265" w:type="dxa"/>
            <w:vAlign w:val="center"/>
          </w:tcPr>
          <w:p w:rsidR="00B27276" w:rsidRPr="00B27276" w:rsidRDefault="00B27276" w:rsidP="00241199">
            <w:pPr>
              <w:jc w:val="center"/>
              <w:rPr>
                <w:rFonts w:ascii="Sylfaen" w:eastAsia="Calibri" w:hAnsi="Sylfaen" w:cs="Sylfaen"/>
                <w:sz w:val="20"/>
                <w:lang w:val="hy-AM"/>
              </w:rPr>
            </w:pPr>
          </w:p>
          <w:p w:rsidR="00B27276" w:rsidRPr="00B27276" w:rsidRDefault="00B27276" w:rsidP="00241199">
            <w:pPr>
              <w:jc w:val="center"/>
              <w:rPr>
                <w:rFonts w:ascii="Sylfaen" w:eastAsia="Calibri" w:hAnsi="Sylfaen" w:cs="Sylfaen"/>
                <w:sz w:val="20"/>
                <w:lang w:val="hy-AM"/>
              </w:rPr>
            </w:pPr>
          </w:p>
          <w:p w:rsidR="00B27276" w:rsidRPr="00B27276" w:rsidRDefault="00B27276" w:rsidP="00241199">
            <w:pPr>
              <w:jc w:val="center"/>
              <w:rPr>
                <w:rFonts w:ascii="Sylfaen" w:eastAsia="Calibri" w:hAnsi="Sylfaen" w:cs="Sylfaen"/>
                <w:sz w:val="20"/>
                <w:lang w:val="hy-AM"/>
              </w:rPr>
            </w:pPr>
          </w:p>
          <w:p w:rsidR="00B27276" w:rsidRPr="00B27276" w:rsidRDefault="00B27276" w:rsidP="00241199">
            <w:pPr>
              <w:jc w:val="center"/>
              <w:rPr>
                <w:rFonts w:ascii="Sylfaen" w:eastAsia="Calibri" w:hAnsi="Sylfaen" w:cs="Sylfaen"/>
                <w:sz w:val="20"/>
                <w:lang w:val="hy-AM"/>
              </w:rPr>
            </w:pPr>
          </w:p>
          <w:p w:rsidR="00B27276" w:rsidRPr="00B27276" w:rsidRDefault="00B27276" w:rsidP="00241199">
            <w:pPr>
              <w:jc w:val="center"/>
              <w:rPr>
                <w:rFonts w:ascii="Sylfaen" w:eastAsia="Calibri" w:hAnsi="Sylfaen" w:cs="Sylfaen"/>
                <w:sz w:val="20"/>
                <w:lang w:val="hy-AM"/>
              </w:rPr>
            </w:pPr>
          </w:p>
          <w:p w:rsidR="00B27276" w:rsidRPr="00B27276" w:rsidRDefault="00B27276" w:rsidP="00241199">
            <w:pPr>
              <w:jc w:val="center"/>
              <w:rPr>
                <w:rFonts w:ascii="Sylfaen" w:eastAsia="Calibri" w:hAnsi="Sylfaen" w:cs="Sylfaen"/>
                <w:sz w:val="20"/>
                <w:lang w:val="hy-AM"/>
              </w:rPr>
            </w:pPr>
            <w:r w:rsidRPr="00B27276">
              <w:rPr>
                <w:rFonts w:ascii="Sylfaen" w:eastAsia="Calibri" w:hAnsi="Sylfaen" w:cs="Sylfaen"/>
                <w:sz w:val="20"/>
                <w:lang w:val="hy-AM"/>
              </w:rPr>
              <w:t>Шкаф вытяжной</w:t>
            </w:r>
          </w:p>
        </w:tc>
        <w:tc>
          <w:tcPr>
            <w:tcW w:w="2946" w:type="dxa"/>
            <w:vAlign w:val="center"/>
          </w:tcPr>
          <w:p w:rsidR="00B27276" w:rsidRPr="00B27276" w:rsidRDefault="00B27276" w:rsidP="00241199">
            <w:pPr>
              <w:jc w:val="center"/>
              <w:rPr>
                <w:rFonts w:ascii="Sylfaen" w:eastAsia="Calibri" w:hAnsi="Sylfaen" w:cs="Sylfaen"/>
                <w:sz w:val="16"/>
                <w:szCs w:val="16"/>
                <w:lang w:val="hy-AM"/>
              </w:rPr>
            </w:pPr>
          </w:p>
          <w:p w:rsidR="00B27276" w:rsidRPr="00B27276" w:rsidRDefault="00B27276" w:rsidP="00241199">
            <w:pPr>
              <w:jc w:val="center"/>
              <w:rPr>
                <w:rFonts w:ascii="Sylfaen" w:eastAsia="Calibri" w:hAnsi="Sylfaen" w:cs="Sylfaen"/>
                <w:sz w:val="16"/>
                <w:szCs w:val="16"/>
                <w:lang w:val="hy-AM"/>
              </w:rPr>
            </w:pPr>
            <w:r w:rsidRPr="00B27276">
              <w:rPr>
                <w:rFonts w:ascii="Sylfaen" w:eastAsia="Calibri" w:hAnsi="Sylfaen" w:cs="Sylfaen"/>
                <w:sz w:val="16"/>
                <w:szCs w:val="16"/>
                <w:lang w:val="hy-AM"/>
              </w:rPr>
              <w:t>Шкаф вытяжной. габариты (ДхШхВ): 1800</w:t>
            </w:r>
            <w:r w:rsidRPr="00B27276">
              <w:rPr>
                <w:rFonts w:ascii="Sylfaen" w:eastAsia="Calibri" w:hAnsi="Sylfaen" w:cs="Sylfaen"/>
                <w:sz w:val="16"/>
                <w:lang w:val="hy-AM"/>
              </w:rPr>
              <w:t>(±</w:t>
            </w:r>
            <w:r w:rsidRPr="00B27276">
              <w:rPr>
                <w:rFonts w:ascii="Sylfaen" w:eastAsia="Calibri" w:hAnsi="Sylfaen" w:cs="Sylfaen"/>
                <w:sz w:val="16"/>
                <w:lang w:val="ru-RU"/>
              </w:rPr>
              <w:t>5</w:t>
            </w:r>
            <w:r w:rsidRPr="00B27276">
              <w:rPr>
                <w:rFonts w:ascii="Sylfaen" w:eastAsia="Calibri" w:hAnsi="Sylfaen" w:cs="Sylfaen"/>
                <w:sz w:val="16"/>
                <w:lang w:val="hy-AM"/>
              </w:rPr>
              <w:t>)</w:t>
            </w:r>
            <w:r w:rsidRPr="00B27276">
              <w:rPr>
                <w:rFonts w:ascii="Sylfaen" w:eastAsia="Calibri" w:hAnsi="Sylfaen" w:cs="Sylfaen"/>
                <w:sz w:val="16"/>
                <w:szCs w:val="16"/>
                <w:lang w:val="hy-AM"/>
              </w:rPr>
              <w:t>х860</w:t>
            </w:r>
            <w:r w:rsidRPr="00B27276">
              <w:rPr>
                <w:rFonts w:ascii="Sylfaen" w:eastAsia="Calibri" w:hAnsi="Sylfaen" w:cs="Sylfaen"/>
                <w:sz w:val="16"/>
                <w:lang w:val="hy-AM"/>
              </w:rPr>
              <w:t>(±</w:t>
            </w:r>
            <w:r w:rsidRPr="00B27276">
              <w:rPr>
                <w:rFonts w:ascii="Sylfaen" w:eastAsia="Calibri" w:hAnsi="Sylfaen" w:cs="Sylfaen"/>
                <w:sz w:val="16"/>
                <w:lang w:val="ru-RU"/>
              </w:rPr>
              <w:t>5</w:t>
            </w:r>
            <w:r w:rsidRPr="00B27276">
              <w:rPr>
                <w:rFonts w:ascii="Sylfaen" w:eastAsia="Calibri" w:hAnsi="Sylfaen" w:cs="Sylfaen"/>
                <w:sz w:val="16"/>
                <w:lang w:val="hy-AM"/>
              </w:rPr>
              <w:t>)</w:t>
            </w:r>
            <w:r w:rsidRPr="00B27276">
              <w:rPr>
                <w:rFonts w:ascii="Sylfaen" w:eastAsia="Calibri" w:hAnsi="Sylfaen" w:cs="Sylfaen"/>
                <w:sz w:val="16"/>
                <w:szCs w:val="16"/>
                <w:lang w:val="hy-AM"/>
              </w:rPr>
              <w:t>х2300</w:t>
            </w:r>
            <w:r w:rsidRPr="00B27276">
              <w:rPr>
                <w:rFonts w:ascii="Sylfaen" w:eastAsia="Calibri" w:hAnsi="Sylfaen" w:cs="Sylfaen"/>
                <w:sz w:val="16"/>
                <w:lang w:val="hy-AM"/>
              </w:rPr>
              <w:t>(±</w:t>
            </w:r>
            <w:r w:rsidRPr="00B27276">
              <w:rPr>
                <w:rFonts w:ascii="Sylfaen" w:eastAsia="Calibri" w:hAnsi="Sylfaen" w:cs="Sylfaen"/>
                <w:sz w:val="16"/>
                <w:lang w:val="ru-RU"/>
              </w:rPr>
              <w:t>5</w:t>
            </w:r>
            <w:r w:rsidRPr="00B27276">
              <w:rPr>
                <w:rFonts w:ascii="Sylfaen" w:eastAsia="Calibri" w:hAnsi="Sylfaen" w:cs="Sylfaen"/>
                <w:sz w:val="16"/>
                <w:lang w:val="hy-AM"/>
              </w:rPr>
              <w:t>)</w:t>
            </w:r>
            <w:r w:rsidRPr="00B27276">
              <w:rPr>
                <w:rFonts w:ascii="Sylfaen" w:eastAsia="Calibri" w:hAnsi="Sylfaen" w:cs="Sylfaen"/>
                <w:sz w:val="16"/>
                <w:szCs w:val="16"/>
                <w:lang w:val="hy-AM"/>
              </w:rPr>
              <w:t xml:space="preserve">мм, с одинарными стенками и встроенной тумбой. Цельно сваренный </w:t>
            </w:r>
            <w:r w:rsidRPr="00B27276">
              <w:rPr>
                <w:rFonts w:ascii="Sylfaen" w:eastAsia="Calibri" w:hAnsi="Sylfaen" w:cs="Sylfaen"/>
                <w:sz w:val="16"/>
                <w:szCs w:val="16"/>
                <w:lang w:val="hy-AM"/>
              </w:rPr>
              <w:lastRenderedPageBreak/>
              <w:t>металлический каркас, выполненный из металлического профиля прямоугольного сечения, жёсткую модульную конструкцию, изготовленную из листовой стали толщиной не менее 1мм с одинарными стенками покрытых экологически чистой полимерно-порошковой краской устойчивой к обработке всеми видами моющих средств.</w:t>
            </w:r>
          </w:p>
          <w:p w:rsidR="00B27276" w:rsidRPr="00B27276" w:rsidRDefault="00B27276" w:rsidP="00241199">
            <w:pPr>
              <w:jc w:val="center"/>
              <w:rPr>
                <w:rFonts w:ascii="Sylfaen" w:eastAsia="Calibri" w:hAnsi="Sylfaen" w:cs="Sylfaen"/>
                <w:sz w:val="16"/>
                <w:szCs w:val="16"/>
                <w:lang w:val="hy-AM"/>
              </w:rPr>
            </w:pPr>
            <w:r w:rsidRPr="00B27276">
              <w:rPr>
                <w:rFonts w:ascii="Sylfaen" w:eastAsia="Calibri" w:hAnsi="Sylfaen" w:cs="Sylfaen"/>
                <w:sz w:val="16"/>
                <w:szCs w:val="16"/>
                <w:lang w:val="hy-AM"/>
              </w:rPr>
              <w:t>Рабочая поверхность: Химически и термически стойкая цельная бесшовная керамическая глазурированная плита SRW. Длина плиты -  1800</w:t>
            </w:r>
            <w:r w:rsidRPr="00B27276">
              <w:rPr>
                <w:rFonts w:ascii="Sylfaen" w:eastAsia="Calibri" w:hAnsi="Sylfaen" w:cs="Sylfaen"/>
                <w:sz w:val="16"/>
                <w:lang w:val="hy-AM"/>
              </w:rPr>
              <w:t>(±</w:t>
            </w:r>
            <w:r w:rsidRPr="00B27276">
              <w:rPr>
                <w:rFonts w:ascii="Sylfaen" w:eastAsia="Calibri" w:hAnsi="Sylfaen" w:cs="Sylfaen"/>
                <w:sz w:val="16"/>
                <w:lang w:val="ru-RU"/>
              </w:rPr>
              <w:t>5</w:t>
            </w:r>
            <w:r w:rsidRPr="00B27276">
              <w:rPr>
                <w:rFonts w:ascii="Sylfaen" w:eastAsia="Calibri" w:hAnsi="Sylfaen" w:cs="Sylfaen"/>
                <w:sz w:val="16"/>
                <w:lang w:val="hy-AM"/>
              </w:rPr>
              <w:t>)</w:t>
            </w:r>
            <w:r w:rsidRPr="00B27276">
              <w:rPr>
                <w:rFonts w:ascii="Sylfaen" w:eastAsia="Calibri" w:hAnsi="Sylfaen" w:cs="Sylfaen"/>
                <w:sz w:val="16"/>
                <w:szCs w:val="16"/>
                <w:lang w:val="hy-AM"/>
              </w:rPr>
              <w:t xml:space="preserve"> мм Глубина: 750</w:t>
            </w:r>
            <w:r w:rsidRPr="00B27276">
              <w:rPr>
                <w:rFonts w:ascii="Sylfaen" w:eastAsia="Calibri" w:hAnsi="Sylfaen" w:cs="Sylfaen"/>
                <w:sz w:val="16"/>
                <w:lang w:val="hy-AM"/>
              </w:rPr>
              <w:t>(±</w:t>
            </w:r>
            <w:r w:rsidRPr="00B27276">
              <w:rPr>
                <w:rFonts w:ascii="Sylfaen" w:eastAsia="Calibri" w:hAnsi="Sylfaen" w:cs="Sylfaen"/>
                <w:sz w:val="16"/>
                <w:lang w:val="ru-RU"/>
              </w:rPr>
              <w:t>5</w:t>
            </w:r>
            <w:r w:rsidRPr="00B27276">
              <w:rPr>
                <w:rFonts w:ascii="Sylfaen" w:eastAsia="Calibri" w:hAnsi="Sylfaen" w:cs="Sylfaen"/>
                <w:sz w:val="16"/>
                <w:lang w:val="hy-AM"/>
              </w:rPr>
              <w:t>)</w:t>
            </w:r>
            <w:r w:rsidRPr="00B27276">
              <w:rPr>
                <w:rFonts w:ascii="Sylfaen" w:eastAsia="Calibri" w:hAnsi="Sylfaen" w:cs="Sylfaen"/>
                <w:sz w:val="16"/>
                <w:szCs w:val="16"/>
                <w:lang w:val="hy-AM"/>
              </w:rPr>
              <w:t xml:space="preserve"> мм, Высота: 2300</w:t>
            </w:r>
            <w:r w:rsidRPr="00B27276">
              <w:rPr>
                <w:rFonts w:ascii="Sylfaen" w:eastAsia="Calibri" w:hAnsi="Sylfaen" w:cs="Sylfaen"/>
                <w:sz w:val="16"/>
                <w:lang w:val="hy-AM"/>
              </w:rPr>
              <w:t>(±</w:t>
            </w:r>
            <w:r w:rsidRPr="00B27276">
              <w:rPr>
                <w:rFonts w:ascii="Sylfaen" w:eastAsia="Calibri" w:hAnsi="Sylfaen" w:cs="Sylfaen"/>
                <w:sz w:val="16"/>
                <w:lang w:val="ru-RU"/>
              </w:rPr>
              <w:t>5</w:t>
            </w:r>
            <w:r w:rsidRPr="00B27276">
              <w:rPr>
                <w:rFonts w:ascii="Sylfaen" w:eastAsia="Calibri" w:hAnsi="Sylfaen" w:cs="Sylfaen"/>
                <w:sz w:val="16"/>
                <w:lang w:val="hy-AM"/>
              </w:rPr>
              <w:t>)</w:t>
            </w:r>
            <w:r w:rsidRPr="00B27276">
              <w:rPr>
                <w:rFonts w:ascii="Sylfaen" w:eastAsia="Calibri" w:hAnsi="Sylfaen" w:cs="Sylfaen"/>
                <w:sz w:val="16"/>
                <w:szCs w:val="16"/>
                <w:lang w:val="hy-AM"/>
              </w:rPr>
              <w:t xml:space="preserve"> мм. Рабочая поверхность должна соответствовать: GB/T 19001-2016 или ISO 9001:2015 сертификатам. Материал должен быть предварительно проверен тестом SEFA 3-2010 по пункту 2.1, получив только единственную оценку &lt;&lt;1&gt;&gt; в случае 48% фтористоводородной кислоты, а в случае остальных химических веществ, предусмотренных тестом оценка должна быть «0» как в случае метода A, и метода B.  Вместе с товаром должны быть предоставлены документы, подтверждающие соответствие стандартам, приложенным к заявлению.</w:t>
            </w:r>
          </w:p>
          <w:p w:rsidR="00B27276" w:rsidRPr="00B27276" w:rsidRDefault="00B27276" w:rsidP="00241199">
            <w:pPr>
              <w:jc w:val="center"/>
              <w:rPr>
                <w:rFonts w:ascii="Sylfaen" w:eastAsia="Calibri" w:hAnsi="Sylfaen" w:cs="Sylfaen"/>
                <w:sz w:val="16"/>
                <w:szCs w:val="16"/>
                <w:lang w:val="hy-AM"/>
              </w:rPr>
            </w:pPr>
            <w:r w:rsidRPr="00B27276">
              <w:rPr>
                <w:rFonts w:ascii="Sylfaen" w:eastAsia="Calibri" w:hAnsi="Sylfaen" w:cs="Sylfaen"/>
                <w:sz w:val="16"/>
                <w:szCs w:val="16"/>
                <w:lang w:val="hy-AM"/>
              </w:rPr>
              <w:t>Рабочий бокс։ Глубина рабочего пространства – 700</w:t>
            </w:r>
            <w:r w:rsidRPr="00B27276">
              <w:rPr>
                <w:rFonts w:ascii="Sylfaen" w:eastAsia="Calibri" w:hAnsi="Sylfaen" w:cs="Sylfaen"/>
                <w:sz w:val="16"/>
                <w:lang w:val="hy-AM"/>
              </w:rPr>
              <w:t>(±</w:t>
            </w:r>
            <w:r w:rsidRPr="00B27276">
              <w:rPr>
                <w:rFonts w:ascii="Sylfaen" w:eastAsia="Calibri" w:hAnsi="Sylfaen" w:cs="Sylfaen"/>
                <w:sz w:val="16"/>
                <w:lang w:val="ru-RU"/>
              </w:rPr>
              <w:t>5</w:t>
            </w:r>
            <w:r w:rsidRPr="00B27276">
              <w:rPr>
                <w:rFonts w:ascii="Sylfaen" w:eastAsia="Calibri" w:hAnsi="Sylfaen" w:cs="Sylfaen"/>
                <w:sz w:val="16"/>
                <w:lang w:val="hy-AM"/>
              </w:rPr>
              <w:t>)</w:t>
            </w:r>
            <w:r w:rsidRPr="00B27276">
              <w:rPr>
                <w:rFonts w:ascii="Sylfaen" w:eastAsia="Calibri" w:hAnsi="Sylfaen" w:cs="Sylfaen"/>
                <w:sz w:val="16"/>
                <w:szCs w:val="16"/>
                <w:lang w:val="hy-AM"/>
              </w:rPr>
              <w:t xml:space="preserve">мм. Столешница имеет передний противопроливочный бесшовный бортик. Корпус шкафа – металл листовой 1мм. Труба сечением </w:t>
            </w:r>
            <w:r w:rsidRPr="00B27276">
              <w:rPr>
                <w:rFonts w:ascii="Sylfaen" w:eastAsia="Calibri" w:hAnsi="Sylfaen" w:cs="Sylfaen"/>
                <w:sz w:val="16"/>
                <w:szCs w:val="16"/>
                <w:lang w:val="hy-AM"/>
              </w:rPr>
              <w:lastRenderedPageBreak/>
              <w:t>25</w:t>
            </w:r>
            <w:r w:rsidRPr="00B27276">
              <w:rPr>
                <w:rFonts w:ascii="Sylfaen" w:eastAsia="Calibri" w:hAnsi="Sylfaen" w:cs="Sylfaen"/>
                <w:sz w:val="16"/>
                <w:lang w:val="hy-AM"/>
              </w:rPr>
              <w:t>(±</w:t>
            </w:r>
            <w:r w:rsidRPr="00B27276">
              <w:rPr>
                <w:rFonts w:ascii="Sylfaen" w:eastAsia="Calibri" w:hAnsi="Sylfaen" w:cs="Sylfaen"/>
                <w:sz w:val="16"/>
                <w:lang w:val="ru-RU"/>
              </w:rPr>
              <w:t>1</w:t>
            </w:r>
            <w:r w:rsidRPr="00B27276">
              <w:rPr>
                <w:rFonts w:ascii="Sylfaen" w:eastAsia="Calibri" w:hAnsi="Sylfaen" w:cs="Sylfaen"/>
                <w:sz w:val="16"/>
                <w:lang w:val="hy-AM"/>
              </w:rPr>
              <w:t>)</w:t>
            </w:r>
            <w:r w:rsidRPr="00B27276">
              <w:rPr>
                <w:rFonts w:ascii="Sylfaen" w:eastAsia="Calibri" w:hAnsi="Sylfaen" w:cs="Sylfaen"/>
                <w:sz w:val="16"/>
                <w:szCs w:val="16"/>
                <w:lang w:val="hy-AM"/>
              </w:rPr>
              <w:t>х25</w:t>
            </w:r>
            <w:r w:rsidRPr="00B27276">
              <w:rPr>
                <w:rFonts w:ascii="Sylfaen" w:eastAsia="Calibri" w:hAnsi="Sylfaen" w:cs="Sylfaen"/>
                <w:sz w:val="16"/>
                <w:lang w:val="hy-AM"/>
              </w:rPr>
              <w:t>(±</w:t>
            </w:r>
            <w:r w:rsidRPr="00B27276">
              <w:rPr>
                <w:rFonts w:ascii="Sylfaen" w:eastAsia="Calibri" w:hAnsi="Sylfaen" w:cs="Sylfaen"/>
                <w:sz w:val="16"/>
                <w:lang w:val="ru-RU"/>
              </w:rPr>
              <w:t>1</w:t>
            </w:r>
            <w:r w:rsidRPr="00B27276">
              <w:rPr>
                <w:rFonts w:ascii="Sylfaen" w:eastAsia="Calibri" w:hAnsi="Sylfaen" w:cs="Sylfaen"/>
                <w:sz w:val="16"/>
                <w:lang w:val="hy-AM"/>
              </w:rPr>
              <w:t>)</w:t>
            </w:r>
            <w:r w:rsidRPr="00B27276">
              <w:rPr>
                <w:rFonts w:ascii="Sylfaen" w:eastAsia="Calibri" w:hAnsi="Sylfaen" w:cs="Sylfaen"/>
                <w:sz w:val="16"/>
                <w:szCs w:val="16"/>
                <w:lang w:val="hy-AM"/>
              </w:rPr>
              <w:t>х1.5</w:t>
            </w:r>
            <w:r w:rsidRPr="00B27276">
              <w:rPr>
                <w:rFonts w:ascii="Sylfaen" w:eastAsia="Calibri" w:hAnsi="Sylfaen" w:cs="Sylfaen"/>
                <w:sz w:val="16"/>
                <w:lang w:val="hy-AM"/>
              </w:rPr>
              <w:t>(±</w:t>
            </w:r>
            <w:r w:rsidRPr="00B27276">
              <w:rPr>
                <w:rFonts w:ascii="Sylfaen" w:eastAsia="Calibri" w:hAnsi="Sylfaen" w:cs="Sylfaen"/>
                <w:sz w:val="16"/>
                <w:lang w:val="ru-RU"/>
              </w:rPr>
              <w:t>0.2</w:t>
            </w:r>
            <w:r w:rsidRPr="00B27276">
              <w:rPr>
                <w:rFonts w:ascii="Sylfaen" w:eastAsia="Calibri" w:hAnsi="Sylfaen" w:cs="Sylfaen"/>
                <w:sz w:val="16"/>
                <w:lang w:val="hy-AM"/>
              </w:rPr>
              <w:t>)</w:t>
            </w:r>
            <w:r w:rsidRPr="00B27276">
              <w:rPr>
                <w:rFonts w:ascii="Sylfaen" w:eastAsia="Calibri" w:hAnsi="Sylfaen" w:cs="Sylfaen"/>
                <w:sz w:val="16"/>
                <w:szCs w:val="16"/>
                <w:lang w:val="hy-AM"/>
              </w:rPr>
              <w:t>мм. Створки дверей двойные не выходят за пределы вытяжного шкафа. Двери вертикально поднимающаяся с механизмом противовеса повышенной безопасности. Противовесы размещены на задней наружной стенки вытяжного шкафа</w:t>
            </w:r>
            <w:r w:rsidRPr="00B27276">
              <w:rPr>
                <w:rFonts w:ascii="Times New Roman" w:eastAsia="Calibri" w:hAnsi="Times New Roman"/>
                <w:sz w:val="16"/>
                <w:szCs w:val="16"/>
                <w:lang w:val="hy-AM"/>
              </w:rPr>
              <w:t>․</w:t>
            </w:r>
            <w:r w:rsidRPr="00B27276">
              <w:rPr>
                <w:rFonts w:ascii="Sylfaen" w:eastAsia="Calibri" w:hAnsi="Sylfaen" w:cs="Sylfaen"/>
                <w:sz w:val="16"/>
                <w:szCs w:val="16"/>
                <w:lang w:val="hy-AM"/>
              </w:rPr>
              <w:t xml:space="preserve"> Подъемный экран с возможностью фиксации на любой высоте, стекло толщиной 5</w:t>
            </w:r>
            <w:r w:rsidRPr="00B27276">
              <w:rPr>
                <w:rFonts w:ascii="Sylfaen" w:eastAsia="Calibri" w:hAnsi="Sylfaen" w:cs="Sylfaen"/>
                <w:sz w:val="16"/>
                <w:lang w:val="hy-AM"/>
              </w:rPr>
              <w:t>(±</w:t>
            </w:r>
            <w:r w:rsidRPr="00B27276">
              <w:rPr>
                <w:rFonts w:ascii="Sylfaen" w:eastAsia="Calibri" w:hAnsi="Sylfaen" w:cs="Sylfaen"/>
                <w:sz w:val="16"/>
                <w:lang w:val="ru-RU"/>
              </w:rPr>
              <w:t>0.5</w:t>
            </w:r>
            <w:r w:rsidRPr="00B27276">
              <w:rPr>
                <w:rFonts w:ascii="Sylfaen" w:eastAsia="Calibri" w:hAnsi="Sylfaen" w:cs="Sylfaen"/>
                <w:sz w:val="16"/>
                <w:lang w:val="hy-AM"/>
              </w:rPr>
              <w:t>)</w:t>
            </w:r>
            <w:r w:rsidRPr="00B27276">
              <w:rPr>
                <w:rFonts w:ascii="Sylfaen" w:eastAsia="Calibri" w:hAnsi="Sylfaen" w:cs="Sylfaen"/>
                <w:sz w:val="16"/>
                <w:szCs w:val="16"/>
                <w:lang w:val="hy-AM"/>
              </w:rPr>
              <w:t>мм, подъем от 0 до700мм. Два уровня вытяжки обеспечивают равномерность потока по всему обьему основной камере вытяжного шкафа. Вытяжка из рабочей камеры шкафа обеспечивается через фланец D=200</w:t>
            </w:r>
            <w:r w:rsidRPr="00B27276">
              <w:rPr>
                <w:rFonts w:ascii="Sylfaen" w:eastAsia="Calibri" w:hAnsi="Sylfaen" w:cs="Sylfaen"/>
                <w:sz w:val="16"/>
                <w:szCs w:val="16"/>
                <w:lang w:val="ru-RU"/>
              </w:rPr>
              <w:t xml:space="preserve"> </w:t>
            </w:r>
            <w:r w:rsidRPr="00B27276">
              <w:rPr>
                <w:rFonts w:ascii="Sylfaen" w:eastAsia="Calibri" w:hAnsi="Sylfaen" w:cs="Sylfaen"/>
                <w:sz w:val="16"/>
                <w:lang w:val="hy-AM"/>
              </w:rPr>
              <w:t>(±</w:t>
            </w:r>
            <w:r w:rsidRPr="00B27276">
              <w:rPr>
                <w:rFonts w:ascii="Sylfaen" w:eastAsia="Calibri" w:hAnsi="Sylfaen" w:cs="Sylfaen"/>
                <w:sz w:val="16"/>
                <w:lang w:val="ru-RU"/>
              </w:rPr>
              <w:t>2</w:t>
            </w:r>
            <w:r w:rsidRPr="00B27276">
              <w:rPr>
                <w:rFonts w:ascii="Sylfaen" w:eastAsia="Calibri" w:hAnsi="Sylfaen" w:cs="Sylfaen"/>
                <w:sz w:val="16"/>
                <w:lang w:val="hy-AM"/>
              </w:rPr>
              <w:t>)</w:t>
            </w:r>
            <w:r w:rsidRPr="00B27276">
              <w:rPr>
                <w:rFonts w:ascii="Sylfaen" w:eastAsia="Calibri" w:hAnsi="Sylfaen" w:cs="Sylfaen"/>
                <w:sz w:val="16"/>
                <w:szCs w:val="16"/>
                <w:lang w:val="hy-AM"/>
              </w:rPr>
              <w:t>мм</w:t>
            </w:r>
          </w:p>
          <w:p w:rsidR="00B27276" w:rsidRPr="00B27276" w:rsidRDefault="00B27276" w:rsidP="00241199">
            <w:pPr>
              <w:jc w:val="center"/>
              <w:rPr>
                <w:rFonts w:ascii="Sylfaen" w:eastAsia="Calibri" w:hAnsi="Sylfaen" w:cs="Sylfaen"/>
                <w:sz w:val="16"/>
                <w:szCs w:val="16"/>
                <w:lang w:val="hy-AM"/>
              </w:rPr>
            </w:pPr>
            <w:r w:rsidRPr="00B27276">
              <w:rPr>
                <w:rFonts w:ascii="Sylfaen" w:eastAsia="Calibri" w:hAnsi="Sylfaen" w:cs="Sylfaen"/>
                <w:sz w:val="16"/>
                <w:szCs w:val="16"/>
                <w:lang w:val="hy-AM"/>
              </w:rPr>
              <w:t>Комплектация: Выключатель - 1шт, автомат аварийного отключения питания 16А-1шт. брызгозащищенные розетки с крышкой (IP20 3,2кВт) – 2шт. светильник пылевлагозащищенный (IP65) 1шт, цельносваренный каркас, выполненный из металлического профиля прямоугольного сечения</w:t>
            </w:r>
            <w:r w:rsidRPr="00B27276">
              <w:rPr>
                <w:rFonts w:ascii="Times New Roman" w:eastAsia="Calibri" w:hAnsi="Times New Roman"/>
                <w:sz w:val="16"/>
                <w:szCs w:val="16"/>
                <w:lang w:val="hy-AM"/>
              </w:rPr>
              <w:t>․</w:t>
            </w:r>
            <w:r w:rsidRPr="00B27276">
              <w:rPr>
                <w:rFonts w:ascii="Sylfaen" w:eastAsia="Calibri" w:hAnsi="Sylfaen" w:cs="Sylfaen"/>
                <w:sz w:val="16"/>
                <w:szCs w:val="16"/>
                <w:lang w:val="hy-AM"/>
              </w:rPr>
              <w:t xml:space="preserve"> Расположение комплектации предварительно обсудить с заказчиком. В рабочей камере шкафа, на задней стенке, в правом или левом углу и на высоте от рабочей поверхности 20</w:t>
            </w:r>
            <w:r w:rsidRPr="00B27276">
              <w:rPr>
                <w:rFonts w:ascii="Sylfaen" w:eastAsia="Calibri" w:hAnsi="Sylfaen" w:cs="Sylfaen"/>
                <w:sz w:val="16"/>
                <w:lang w:val="hy-AM"/>
              </w:rPr>
              <w:t>(±</w:t>
            </w:r>
            <w:r w:rsidRPr="00B27276">
              <w:rPr>
                <w:rFonts w:ascii="Sylfaen" w:eastAsia="Calibri" w:hAnsi="Sylfaen" w:cs="Sylfaen"/>
                <w:sz w:val="16"/>
                <w:lang w:val="ru-RU"/>
              </w:rPr>
              <w:t>2</w:t>
            </w:r>
            <w:r w:rsidRPr="00B27276">
              <w:rPr>
                <w:rFonts w:ascii="Sylfaen" w:eastAsia="Calibri" w:hAnsi="Sylfaen" w:cs="Sylfaen"/>
                <w:sz w:val="16"/>
                <w:lang w:val="hy-AM"/>
              </w:rPr>
              <w:t>)</w:t>
            </w:r>
            <w:r w:rsidRPr="00B27276">
              <w:rPr>
                <w:rFonts w:ascii="Sylfaen" w:eastAsia="Calibri" w:hAnsi="Sylfaen" w:cs="Sylfaen"/>
                <w:sz w:val="16"/>
                <w:szCs w:val="16"/>
                <w:lang w:val="hy-AM"/>
              </w:rPr>
              <w:t xml:space="preserve"> см установлены 4 брызгозащищенные розетки с крышкой (IP20 3,2кВт), для каждой из которых на внешней стороне шкафа предусмотрен отдельный выключатель. Основание шкафа </w:t>
            </w:r>
            <w:r w:rsidRPr="00B27276">
              <w:rPr>
                <w:rFonts w:ascii="Sylfaen" w:eastAsia="Calibri" w:hAnsi="Sylfaen" w:cs="Sylfaen"/>
                <w:sz w:val="16"/>
                <w:szCs w:val="16"/>
                <w:lang w:val="hy-AM"/>
              </w:rPr>
              <w:lastRenderedPageBreak/>
              <w:t>установлено на регулируемые опоры от 0 до 10</w:t>
            </w:r>
            <w:r w:rsidRPr="00B27276">
              <w:rPr>
                <w:rFonts w:ascii="Sylfaen" w:eastAsia="Calibri" w:hAnsi="Sylfaen" w:cs="Sylfaen"/>
                <w:sz w:val="16"/>
                <w:szCs w:val="16"/>
                <w:lang w:val="ru-RU"/>
              </w:rPr>
              <w:t>(</w:t>
            </w:r>
            <w:r w:rsidRPr="00B27276">
              <w:rPr>
                <w:rFonts w:ascii="Sylfaen" w:eastAsia="Calibri" w:hAnsi="Sylfaen" w:cs="Sylfaen"/>
                <w:sz w:val="16"/>
                <w:lang w:val="hy-AM"/>
              </w:rPr>
              <w:t>±</w:t>
            </w:r>
            <w:r w:rsidRPr="00B27276">
              <w:rPr>
                <w:rFonts w:ascii="Sylfaen" w:eastAsia="Calibri" w:hAnsi="Sylfaen" w:cs="Sylfaen"/>
                <w:sz w:val="16"/>
                <w:lang w:val="ru-RU"/>
              </w:rPr>
              <w:t>0.5</w:t>
            </w:r>
            <w:r w:rsidRPr="00B27276">
              <w:rPr>
                <w:rFonts w:ascii="Sylfaen" w:eastAsia="Calibri" w:hAnsi="Sylfaen" w:cs="Sylfaen"/>
                <w:sz w:val="16"/>
                <w:szCs w:val="16"/>
                <w:lang w:val="ru-RU"/>
              </w:rPr>
              <w:t>)</w:t>
            </w:r>
            <w:r w:rsidRPr="00B27276">
              <w:rPr>
                <w:rFonts w:ascii="Sylfaen" w:eastAsia="Calibri" w:hAnsi="Sylfaen" w:cs="Sylfaen"/>
                <w:sz w:val="16"/>
                <w:szCs w:val="16"/>
                <w:lang w:val="hy-AM"/>
              </w:rPr>
              <w:t>мм".</w:t>
            </w:r>
          </w:p>
          <w:p w:rsidR="00B27276" w:rsidRPr="00B27276" w:rsidRDefault="00B27276" w:rsidP="00241199">
            <w:pPr>
              <w:jc w:val="center"/>
              <w:rPr>
                <w:rFonts w:ascii="Sylfaen" w:eastAsia="Calibri" w:hAnsi="Sylfaen" w:cs="Sylfaen"/>
                <w:sz w:val="16"/>
                <w:szCs w:val="16"/>
                <w:lang w:val="hy-AM"/>
              </w:rPr>
            </w:pPr>
            <w:r w:rsidRPr="00B27276">
              <w:rPr>
                <w:rFonts w:ascii="Sylfaen" w:eastAsia="Calibri" w:hAnsi="Sylfaen" w:cs="Sylfaen"/>
                <w:sz w:val="16"/>
                <w:szCs w:val="16"/>
                <w:lang w:val="hy-AM"/>
              </w:rPr>
              <w:t>1 Tумба- металлические с раздвижными дверцами. Материал внутренней стороны дверок - панели из металла. Тумба обеспечивает временное и безопасное хранение не сильно агрессивных веществ. Тумба разделена на два отделения, в каждом – фланец 120</w:t>
            </w:r>
            <w:r w:rsidRPr="00B27276">
              <w:rPr>
                <w:rFonts w:ascii="Sylfaen" w:eastAsia="Calibri" w:hAnsi="Sylfaen" w:cs="Sylfaen"/>
                <w:sz w:val="16"/>
                <w:lang w:val="hy-AM"/>
              </w:rPr>
              <w:t>(±</w:t>
            </w:r>
            <w:r w:rsidRPr="00B27276">
              <w:rPr>
                <w:rFonts w:ascii="Sylfaen" w:eastAsia="Calibri" w:hAnsi="Sylfaen" w:cs="Sylfaen"/>
                <w:sz w:val="16"/>
                <w:lang w:val="ru-RU"/>
              </w:rPr>
              <w:t>2</w:t>
            </w:r>
            <w:r w:rsidRPr="00B27276">
              <w:rPr>
                <w:rFonts w:ascii="Sylfaen" w:eastAsia="Calibri" w:hAnsi="Sylfaen" w:cs="Sylfaen"/>
                <w:sz w:val="16"/>
                <w:lang w:val="hy-AM"/>
              </w:rPr>
              <w:t>)</w:t>
            </w:r>
            <w:r w:rsidRPr="00B27276">
              <w:rPr>
                <w:rFonts w:ascii="Sylfaen" w:eastAsia="Calibri" w:hAnsi="Sylfaen" w:cs="Sylfaen"/>
                <w:sz w:val="16"/>
                <w:szCs w:val="16"/>
                <w:lang w:val="hy-AM"/>
              </w:rPr>
              <w:t>х60</w:t>
            </w:r>
            <w:r w:rsidRPr="00B27276">
              <w:rPr>
                <w:rFonts w:ascii="Sylfaen" w:eastAsia="Calibri" w:hAnsi="Sylfaen" w:cs="Sylfaen"/>
                <w:sz w:val="16"/>
                <w:lang w:val="hy-AM"/>
              </w:rPr>
              <w:t>(±</w:t>
            </w:r>
            <w:r w:rsidRPr="00B27276">
              <w:rPr>
                <w:rFonts w:ascii="Sylfaen" w:eastAsia="Calibri" w:hAnsi="Sylfaen" w:cs="Sylfaen"/>
                <w:sz w:val="16"/>
                <w:lang w:val="ru-RU"/>
              </w:rPr>
              <w:t>2</w:t>
            </w:r>
            <w:r w:rsidRPr="00B27276">
              <w:rPr>
                <w:rFonts w:ascii="Sylfaen" w:eastAsia="Calibri" w:hAnsi="Sylfaen" w:cs="Sylfaen"/>
                <w:sz w:val="16"/>
                <w:lang w:val="hy-AM"/>
              </w:rPr>
              <w:t>)</w:t>
            </w:r>
            <w:r w:rsidRPr="00B27276">
              <w:rPr>
                <w:rFonts w:ascii="Sylfaen" w:eastAsia="Calibri" w:hAnsi="Sylfaen" w:cs="Sylfaen"/>
                <w:sz w:val="16"/>
                <w:szCs w:val="16"/>
                <w:lang w:val="hy-AM"/>
              </w:rPr>
              <w:t xml:space="preserve"> мм, для соединения с вытяжными коммуникациями, в правом отделении расположена встроенная полка. Сливная раковина с сифоном встроенная в рабочую поверхность вытяжного шкафа (для каждого вытяжного шкафа) состоит из химически и механически стойкого эпоксидного сополимера габариты (ДхШхВ): 260</w:t>
            </w:r>
            <w:r w:rsidRPr="00B27276">
              <w:rPr>
                <w:rFonts w:ascii="Sylfaen" w:eastAsia="Calibri" w:hAnsi="Sylfaen" w:cs="Sylfaen"/>
                <w:sz w:val="16"/>
                <w:szCs w:val="16"/>
                <w:lang w:val="ru-RU"/>
              </w:rPr>
              <w:t>(</w:t>
            </w:r>
            <w:r w:rsidRPr="00B27276">
              <w:rPr>
                <w:rFonts w:ascii="Sylfaen" w:eastAsia="Calibri" w:hAnsi="Sylfaen" w:cs="Sylfaen"/>
                <w:sz w:val="16"/>
                <w:szCs w:val="16"/>
                <w:lang w:val="hy-AM"/>
              </w:rPr>
              <w:t>±3</w:t>
            </w:r>
            <w:r w:rsidRPr="00B27276">
              <w:rPr>
                <w:rFonts w:ascii="Sylfaen" w:eastAsia="Calibri" w:hAnsi="Sylfaen" w:cs="Sylfaen"/>
                <w:sz w:val="16"/>
                <w:szCs w:val="16"/>
                <w:lang w:val="ru-RU"/>
              </w:rPr>
              <w:t>)</w:t>
            </w:r>
            <w:r w:rsidRPr="00B27276">
              <w:rPr>
                <w:rFonts w:ascii="Sylfaen" w:eastAsia="Calibri" w:hAnsi="Sylfaen" w:cs="Sylfaen"/>
                <w:sz w:val="16"/>
                <w:szCs w:val="16"/>
                <w:lang w:val="hy-AM"/>
              </w:rPr>
              <w:t>х110</w:t>
            </w:r>
            <w:r w:rsidRPr="00B27276">
              <w:rPr>
                <w:rFonts w:ascii="Sylfaen" w:eastAsia="Calibri" w:hAnsi="Sylfaen" w:cs="Sylfaen"/>
                <w:sz w:val="16"/>
                <w:szCs w:val="16"/>
                <w:lang w:val="ru-RU"/>
              </w:rPr>
              <w:t>(</w:t>
            </w:r>
            <w:r w:rsidRPr="00B27276">
              <w:rPr>
                <w:rFonts w:ascii="Sylfaen" w:eastAsia="Calibri" w:hAnsi="Sylfaen" w:cs="Sylfaen"/>
                <w:sz w:val="16"/>
                <w:szCs w:val="16"/>
                <w:lang w:val="hy-AM"/>
              </w:rPr>
              <w:t>±3</w:t>
            </w:r>
            <w:r w:rsidRPr="00B27276">
              <w:rPr>
                <w:rFonts w:ascii="Sylfaen" w:eastAsia="Calibri" w:hAnsi="Sylfaen" w:cs="Sylfaen"/>
                <w:sz w:val="16"/>
                <w:szCs w:val="16"/>
                <w:lang w:val="ru-RU"/>
              </w:rPr>
              <w:t>)</w:t>
            </w:r>
            <w:r w:rsidRPr="00B27276">
              <w:rPr>
                <w:rFonts w:ascii="Sylfaen" w:eastAsia="Calibri" w:hAnsi="Sylfaen" w:cs="Sylfaen"/>
                <w:sz w:val="16"/>
                <w:szCs w:val="16"/>
                <w:lang w:val="hy-AM"/>
              </w:rPr>
              <w:t>х150</w:t>
            </w:r>
            <w:r w:rsidRPr="00B27276">
              <w:rPr>
                <w:rFonts w:ascii="Sylfaen" w:eastAsia="Calibri" w:hAnsi="Sylfaen" w:cs="Sylfaen"/>
                <w:sz w:val="16"/>
                <w:szCs w:val="16"/>
                <w:lang w:val="ru-RU"/>
              </w:rPr>
              <w:t>(</w:t>
            </w:r>
            <w:r w:rsidRPr="00B27276">
              <w:rPr>
                <w:rFonts w:ascii="Sylfaen" w:eastAsia="Calibri" w:hAnsi="Sylfaen" w:cs="Sylfaen"/>
                <w:sz w:val="16"/>
                <w:szCs w:val="16"/>
                <w:lang w:val="hy-AM"/>
              </w:rPr>
              <w:t>±3</w:t>
            </w:r>
            <w:r w:rsidRPr="00B27276">
              <w:rPr>
                <w:rFonts w:ascii="Sylfaen" w:eastAsia="Calibri" w:hAnsi="Sylfaen" w:cs="Sylfaen"/>
                <w:sz w:val="16"/>
                <w:szCs w:val="16"/>
                <w:lang w:val="ru-RU"/>
              </w:rPr>
              <w:t>)</w:t>
            </w:r>
            <w:r w:rsidRPr="00B27276">
              <w:rPr>
                <w:rFonts w:ascii="Sylfaen" w:eastAsia="Calibri" w:hAnsi="Sylfaen" w:cs="Sylfaen"/>
                <w:sz w:val="16"/>
                <w:szCs w:val="16"/>
                <w:lang w:val="hy-AM"/>
              </w:rPr>
              <w:t>мм. К раковине прилагается 2 крана без смесителя для холодной воды (гусак). Расположение раковины и кранов на рабочей поверхности заранее согласовать с заказчиком. Поверхность фитингов покрыта порошковым краской на основе эпоксидных смол. Краны изготовлены из CZ121 и BS2872 медные трубки, механически обработанные с допусками для обеспечения более качественной продукции.</w:t>
            </w:r>
          </w:p>
          <w:p w:rsidR="00B27276" w:rsidRPr="00B27276" w:rsidRDefault="00B27276" w:rsidP="00241199">
            <w:pPr>
              <w:spacing w:after="240"/>
              <w:jc w:val="center"/>
              <w:rPr>
                <w:rFonts w:ascii="Sylfaen" w:eastAsia="Calibri" w:hAnsi="Sylfaen" w:cs="Sylfaen"/>
                <w:sz w:val="16"/>
                <w:szCs w:val="16"/>
                <w:lang w:val="hy-AM"/>
              </w:rPr>
            </w:pPr>
            <w:r w:rsidRPr="00B27276">
              <w:rPr>
                <w:rFonts w:ascii="Sylfaen" w:eastAsia="Calibri" w:hAnsi="Sylfaen" w:cs="Sylfaen"/>
                <w:sz w:val="16"/>
                <w:szCs w:val="16"/>
                <w:lang w:val="hy-AM"/>
              </w:rPr>
              <w:t>Перед доставкой необходимо предоставить  сертификат</w:t>
            </w:r>
            <w:r w:rsidRPr="00B27276">
              <w:rPr>
                <w:rFonts w:ascii="Sylfaen" w:eastAsia="Calibri" w:hAnsi="Sylfaen" w:cs="Sylfaen"/>
                <w:sz w:val="16"/>
                <w:szCs w:val="16"/>
                <w:lang w:val="ru-RU"/>
              </w:rPr>
              <w:t>ы</w:t>
            </w:r>
            <w:r w:rsidRPr="00B27276">
              <w:rPr>
                <w:rFonts w:ascii="Sylfaen" w:eastAsia="Calibri" w:hAnsi="Sylfaen" w:cs="Sylfaen"/>
                <w:sz w:val="16"/>
                <w:szCs w:val="16"/>
                <w:lang w:val="hy-AM"/>
              </w:rPr>
              <w:t xml:space="preserve"> качества и происхождения, а также гарантия 1 год.</w:t>
            </w:r>
          </w:p>
          <w:p w:rsidR="00B27276" w:rsidRPr="00B27276" w:rsidRDefault="00B27276" w:rsidP="00241199">
            <w:pPr>
              <w:spacing w:after="240"/>
              <w:jc w:val="center"/>
              <w:rPr>
                <w:rFonts w:ascii="Sylfaen" w:eastAsia="Calibri" w:hAnsi="Sylfaen" w:cs="Sylfaen"/>
                <w:sz w:val="16"/>
                <w:szCs w:val="16"/>
                <w:lang w:val="hy-AM"/>
              </w:rPr>
            </w:pPr>
            <w:r w:rsidRPr="00B27276">
              <w:rPr>
                <w:rFonts w:ascii="Sylfaen" w:eastAsia="Calibri" w:hAnsi="Sylfaen" w:cs="Sylfaen"/>
                <w:sz w:val="16"/>
                <w:szCs w:val="16"/>
                <w:lang w:val="hy-AM"/>
              </w:rPr>
              <w:t xml:space="preserve">Товар должен быть новым, неиспользованным и не должен </w:t>
            </w:r>
            <w:r w:rsidRPr="00B27276">
              <w:rPr>
                <w:rFonts w:ascii="Sylfaen" w:eastAsia="Calibri" w:hAnsi="Sylfaen" w:cs="Sylfaen"/>
                <w:sz w:val="16"/>
                <w:szCs w:val="16"/>
                <w:lang w:val="hy-AM"/>
              </w:rPr>
              <w:lastRenderedPageBreak/>
              <w:t>содержать бывших в употреблении или наполовину изношенных деталей.</w:t>
            </w:r>
            <w:r w:rsidRPr="00B27276">
              <w:rPr>
                <w:rFonts w:ascii="Sylfaen" w:eastAsia="Calibri" w:hAnsi="Sylfaen" w:cs="Sylfaen"/>
                <w:sz w:val="16"/>
                <w:szCs w:val="16"/>
                <w:lang w:val="hy-AM"/>
              </w:rPr>
              <w:br/>
              <w:t>В зависимости от сложностей коммуникативного и пространственного обустройства в помещении необходимо внести дополнительные коррективы  и индивидуальный подход с заказчиком.</w:t>
            </w:r>
            <w:r w:rsidRPr="00B27276">
              <w:rPr>
                <w:rFonts w:ascii="Sylfaen" w:eastAsia="Calibri" w:hAnsi="Sylfaen" w:cs="Sylfaen"/>
                <w:sz w:val="16"/>
                <w:szCs w:val="16"/>
                <w:lang w:val="hy-AM"/>
              </w:rPr>
              <w:br/>
              <w:t>Перед поставкой необходимо предоставить заказчику чертежи и трехмерное моделирование расстановки мебели в комнатах.</w:t>
            </w:r>
            <w:r w:rsidRPr="00B27276">
              <w:rPr>
                <w:rFonts w:ascii="Sylfaen" w:eastAsia="Calibri" w:hAnsi="Sylfaen" w:cs="Sylfaen"/>
                <w:sz w:val="16"/>
                <w:szCs w:val="16"/>
                <w:lang w:val="hy-AM"/>
              </w:rPr>
              <w:br/>
              <w:t>Перед поставкой согласовывать товар с заказчиком. Вместе с поставляемым продуктом заказчику должен быть представлен технический паспорт данного товара</w:t>
            </w:r>
          </w:p>
          <w:p w:rsidR="00B27276" w:rsidRPr="00B27276" w:rsidRDefault="00B27276" w:rsidP="00241199">
            <w:pPr>
              <w:jc w:val="center"/>
              <w:rPr>
                <w:rFonts w:ascii="Sylfaen" w:eastAsia="Calibri" w:hAnsi="Sylfaen" w:cs="Sylfaen"/>
                <w:sz w:val="16"/>
                <w:szCs w:val="16"/>
                <w:lang w:val="hy-AM"/>
              </w:rPr>
            </w:pPr>
          </w:p>
          <w:p w:rsidR="00B27276" w:rsidRPr="00B27276" w:rsidRDefault="00B27276" w:rsidP="00241199">
            <w:pPr>
              <w:jc w:val="center"/>
              <w:rPr>
                <w:rFonts w:ascii="Sylfaen" w:eastAsia="Calibri" w:hAnsi="Sylfaen" w:cs="Sylfaen"/>
                <w:sz w:val="16"/>
                <w:szCs w:val="16"/>
                <w:lang w:val="hy-AM"/>
              </w:rPr>
            </w:pPr>
            <w:r w:rsidRPr="00B27276">
              <w:rPr>
                <w:rFonts w:ascii="Sylfaen" w:eastAsia="Calibri" w:hAnsi="Sylfaen" w:cs="Sylfaen"/>
                <w:sz w:val="16"/>
                <w:szCs w:val="16"/>
                <w:lang w:val="hy-AM"/>
              </w:rPr>
              <w:t>Доставка, установка и проверка вытяжных шкафов должна быть осуществлена со стороны поставщика.</w:t>
            </w:r>
          </w:p>
          <w:p w:rsidR="00B27276" w:rsidRPr="00B27276" w:rsidRDefault="00B27276" w:rsidP="00241199">
            <w:pPr>
              <w:jc w:val="center"/>
              <w:rPr>
                <w:rFonts w:ascii="Sylfaen" w:eastAsia="Calibri" w:hAnsi="Sylfaen" w:cs="Sylfaen"/>
                <w:sz w:val="16"/>
                <w:szCs w:val="16"/>
                <w:lang w:val="hy-AM"/>
              </w:rPr>
            </w:pPr>
            <w:r w:rsidRPr="00B27276">
              <w:rPr>
                <w:rFonts w:ascii="Sylfaen" w:hAnsi="Sylfaen"/>
                <w:noProof/>
                <w:lang w:eastAsia="en-US"/>
              </w:rPr>
              <w:drawing>
                <wp:inline distT="0" distB="0" distL="0" distR="0" wp14:anchorId="51E97BA3" wp14:editId="05390724">
                  <wp:extent cx="879703" cy="1343025"/>
                  <wp:effectExtent l="0" t="0" r="0" b="0"/>
                  <wp:docPr id="4" name="Рисунок 24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000-000013000000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Рисунок 24">
                            <a:extLst>
                              <a:ext uri="{FF2B5EF4-FFF2-40B4-BE49-F238E27FC236}">
                                <a16:creationId xmlns:a16="http://schemas.microsoft.com/office/drawing/2014/main" id="{00000000-0008-0000-0000-000013000000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9354" cy="1357758"/>
                          </a:xfrm>
                          <a:prstGeom prst="rect">
                            <a:avLst/>
                          </a:prstGeom>
                          <a:noFill/>
                          <a:extLst/>
                        </pic:spPr>
                      </pic:pic>
                    </a:graphicData>
                  </a:graphic>
                </wp:inline>
              </w:drawing>
            </w:r>
            <w:r w:rsidRPr="00B27276">
              <w:rPr>
                <w:rFonts w:ascii="Sylfaen" w:hAnsi="Sylfaen"/>
                <w:noProof/>
                <w:lang w:eastAsia="en-US"/>
              </w:rPr>
              <w:drawing>
                <wp:inline distT="0" distB="0" distL="0" distR="0" wp14:anchorId="77D3AB45" wp14:editId="0E5E62F1">
                  <wp:extent cx="685800" cy="1271724"/>
                  <wp:effectExtent l="0" t="0" r="0" b="5080"/>
                  <wp:docPr id="5" name="Picture 17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000000-0008-0000-0000-000012000000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Picture 17">
                            <a:extLst>
                              <a:ext uri="{FF2B5EF4-FFF2-40B4-BE49-F238E27FC236}">
                                <a16:creationId xmlns:a16="http://schemas.microsoft.com/office/drawing/2014/main" id="{00000000-0008-0000-0000-000012000000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1" cstate="print"/>
                          <a:srcRect l="27260" t="28337" r="56766" b="20546"/>
                          <a:stretch/>
                        </pic:blipFill>
                        <pic:spPr>
                          <a:xfrm>
                            <a:off x="0" y="0"/>
                            <a:ext cx="720079" cy="1335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27276" w:rsidRPr="00B27276" w:rsidRDefault="00B27276" w:rsidP="00241199">
            <w:pPr>
              <w:jc w:val="center"/>
              <w:rPr>
                <w:rFonts w:ascii="Sylfaen" w:eastAsia="Calibri" w:hAnsi="Sylfaen" w:cs="Sylfaen"/>
                <w:sz w:val="16"/>
                <w:szCs w:val="16"/>
                <w:lang w:val="hy-AM"/>
              </w:rPr>
            </w:pPr>
            <w:r w:rsidRPr="00B27276">
              <w:rPr>
                <w:rFonts w:ascii="Sylfaen" w:hAnsi="Sylfaen"/>
                <w:noProof/>
                <w:lang w:eastAsia="en-US"/>
              </w:rPr>
              <w:lastRenderedPageBreak/>
              <w:drawing>
                <wp:inline distT="0" distB="0" distL="0" distR="0" wp14:anchorId="5606682E" wp14:editId="4ED78221">
                  <wp:extent cx="877641" cy="893618"/>
                  <wp:effectExtent l="0" t="0" r="0" b="1905"/>
                  <wp:docPr id="14" name="Picture 9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4708C976-CA3A-4DEC-B54E-72B433E89389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9">
                            <a:extLst>
                              <a:ext uri="{FF2B5EF4-FFF2-40B4-BE49-F238E27FC236}">
                                <a16:creationId xmlns:a16="http://schemas.microsoft.com/office/drawing/2014/main" id="{4708C976-CA3A-4DEC-B54E-72B433E89389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/>
                          <a:srcRect l="26740" t="50191" r="59948" b="27769"/>
                          <a:stretch/>
                        </pic:blipFill>
                        <pic:spPr>
                          <a:xfrm>
                            <a:off x="0" y="0"/>
                            <a:ext cx="883841" cy="8999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B27276">
              <w:rPr>
                <w:rFonts w:ascii="Sylfaen" w:hAnsi="Sylfaen"/>
                <w:noProof/>
                <w:lang w:eastAsia="en-US"/>
              </w:rPr>
              <w:drawing>
                <wp:inline distT="0" distB="0" distL="0" distR="0" wp14:anchorId="3CA80886" wp14:editId="155BE309">
                  <wp:extent cx="838643" cy="1066800"/>
                  <wp:effectExtent l="0" t="0" r="0" b="0"/>
                  <wp:docPr id="15" name="Picture 8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C52A81B4-D8B1-4B38-B03D-E1EADA4BF86E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8">
                            <a:extLst>
                              <a:ext uri="{FF2B5EF4-FFF2-40B4-BE49-F238E27FC236}">
                                <a16:creationId xmlns:a16="http://schemas.microsoft.com/office/drawing/2014/main" id="{C52A81B4-D8B1-4B38-B03D-E1EADA4BF86E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/>
                          <a:srcRect l="29082" t="59174" r="61394" b="20823"/>
                          <a:stretch/>
                        </pic:blipFill>
                        <pic:spPr>
                          <a:xfrm>
                            <a:off x="0" y="0"/>
                            <a:ext cx="848327" cy="10791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78" w:type="dxa"/>
            <w:vAlign w:val="center"/>
          </w:tcPr>
          <w:p w:rsidR="00B27276" w:rsidRPr="00B27276" w:rsidRDefault="00B27276" w:rsidP="00241199">
            <w:pPr>
              <w:jc w:val="center"/>
              <w:rPr>
                <w:rFonts w:ascii="Sylfaen" w:hAnsi="Sylfaen"/>
                <w:sz w:val="16"/>
                <w:szCs w:val="16"/>
                <w:lang w:val="ru-RU"/>
              </w:rPr>
            </w:pPr>
          </w:p>
          <w:p w:rsidR="00B27276" w:rsidRPr="00B27276" w:rsidRDefault="00B27276" w:rsidP="00241199">
            <w:pPr>
              <w:jc w:val="center"/>
              <w:rPr>
                <w:rFonts w:ascii="Sylfaen" w:hAnsi="Sylfaen"/>
                <w:sz w:val="16"/>
                <w:szCs w:val="16"/>
                <w:lang w:val="ru-RU"/>
              </w:rPr>
            </w:pPr>
          </w:p>
          <w:p w:rsidR="00B27276" w:rsidRPr="00B27276" w:rsidRDefault="00B27276" w:rsidP="00241199">
            <w:pPr>
              <w:jc w:val="center"/>
              <w:rPr>
                <w:rFonts w:ascii="Sylfaen" w:hAnsi="Sylfaen"/>
                <w:sz w:val="16"/>
                <w:szCs w:val="16"/>
                <w:lang w:val="ru-RU"/>
              </w:rPr>
            </w:pPr>
          </w:p>
          <w:p w:rsidR="00B27276" w:rsidRPr="00B27276" w:rsidRDefault="00B27276" w:rsidP="00241199">
            <w:pPr>
              <w:jc w:val="center"/>
              <w:rPr>
                <w:rFonts w:ascii="Sylfaen" w:hAnsi="Sylfaen"/>
                <w:sz w:val="16"/>
                <w:szCs w:val="16"/>
                <w:lang w:val="ru-RU"/>
              </w:rPr>
            </w:pPr>
            <w:r w:rsidRPr="00B27276">
              <w:rPr>
                <w:rFonts w:ascii="Sylfaen" w:hAnsi="Sylfaen"/>
                <w:sz w:val="16"/>
                <w:szCs w:val="16"/>
                <w:lang w:val="ru-RU"/>
              </w:rPr>
              <w:t>штук</w:t>
            </w:r>
          </w:p>
        </w:tc>
        <w:tc>
          <w:tcPr>
            <w:tcW w:w="1099" w:type="dxa"/>
            <w:vAlign w:val="center"/>
          </w:tcPr>
          <w:p w:rsidR="00B27276" w:rsidRPr="00B27276" w:rsidRDefault="00B27276" w:rsidP="00241199">
            <w:pPr>
              <w:jc w:val="center"/>
              <w:rPr>
                <w:rFonts w:ascii="Sylfaen" w:eastAsia="Calibri" w:hAnsi="Sylfaen" w:cs="Sylfaen"/>
                <w:sz w:val="20"/>
                <w:lang w:val="ru-RU"/>
              </w:rPr>
            </w:pPr>
          </w:p>
          <w:p w:rsidR="00B27276" w:rsidRPr="00B27276" w:rsidRDefault="00B27276" w:rsidP="00241199">
            <w:pPr>
              <w:jc w:val="center"/>
              <w:rPr>
                <w:rFonts w:ascii="Sylfaen" w:eastAsia="Calibri" w:hAnsi="Sylfaen" w:cs="Sylfaen"/>
                <w:sz w:val="20"/>
                <w:lang w:val="ru-RU"/>
              </w:rPr>
            </w:pPr>
          </w:p>
          <w:p w:rsidR="00B27276" w:rsidRPr="00B27276" w:rsidRDefault="00B27276" w:rsidP="00241199">
            <w:pPr>
              <w:jc w:val="center"/>
              <w:rPr>
                <w:rFonts w:ascii="Sylfaen" w:eastAsia="Calibri" w:hAnsi="Sylfaen" w:cs="Sylfaen"/>
                <w:sz w:val="20"/>
                <w:lang w:val="ru-RU"/>
              </w:rPr>
            </w:pPr>
            <w:r w:rsidRPr="00B27276">
              <w:rPr>
                <w:rFonts w:ascii="Sylfaen" w:eastAsia="Calibri" w:hAnsi="Sylfaen" w:cs="Sylfaen"/>
                <w:sz w:val="20"/>
                <w:lang w:val="ru-RU"/>
              </w:rPr>
              <w:t>3</w:t>
            </w:r>
          </w:p>
        </w:tc>
        <w:tc>
          <w:tcPr>
            <w:tcW w:w="2683" w:type="dxa"/>
            <w:vAlign w:val="center"/>
          </w:tcPr>
          <w:p w:rsidR="00B27276" w:rsidRPr="00B27276" w:rsidRDefault="00B27276" w:rsidP="00241199">
            <w:pPr>
              <w:jc w:val="center"/>
              <w:rPr>
                <w:rFonts w:ascii="Sylfaen" w:hAnsi="Sylfaen"/>
                <w:sz w:val="16"/>
                <w:szCs w:val="16"/>
                <w:lang w:val="ru-RU"/>
              </w:rPr>
            </w:pPr>
          </w:p>
          <w:p w:rsidR="00B27276" w:rsidRPr="00B27276" w:rsidRDefault="00B27276" w:rsidP="00241199">
            <w:pPr>
              <w:jc w:val="center"/>
              <w:rPr>
                <w:rFonts w:ascii="Sylfaen" w:hAnsi="Sylfaen"/>
                <w:sz w:val="16"/>
                <w:szCs w:val="16"/>
                <w:lang w:val="ru-RU"/>
              </w:rPr>
            </w:pPr>
          </w:p>
          <w:p w:rsidR="00B27276" w:rsidRPr="00B27276" w:rsidRDefault="00B27276" w:rsidP="00241199">
            <w:pPr>
              <w:jc w:val="center"/>
              <w:rPr>
                <w:rFonts w:ascii="Sylfaen" w:hAnsi="Sylfaen"/>
                <w:sz w:val="16"/>
                <w:szCs w:val="16"/>
                <w:lang w:val="ru-RU"/>
              </w:rPr>
            </w:pPr>
          </w:p>
          <w:p w:rsidR="00B27276" w:rsidRPr="00B27276" w:rsidRDefault="00B27276" w:rsidP="00241199">
            <w:pPr>
              <w:jc w:val="center"/>
              <w:rPr>
                <w:rFonts w:ascii="Sylfaen" w:hAnsi="Sylfaen"/>
                <w:sz w:val="16"/>
                <w:szCs w:val="16"/>
                <w:lang w:val="ru-RU"/>
              </w:rPr>
            </w:pPr>
          </w:p>
          <w:p w:rsidR="00B27276" w:rsidRPr="00B27276" w:rsidRDefault="00B27276" w:rsidP="00241199">
            <w:pPr>
              <w:jc w:val="center"/>
              <w:rPr>
                <w:rFonts w:ascii="Sylfaen" w:hAnsi="Sylfaen"/>
                <w:sz w:val="16"/>
                <w:szCs w:val="16"/>
                <w:lang w:val="ru-RU"/>
              </w:rPr>
            </w:pPr>
            <w:r w:rsidRPr="00B27276">
              <w:rPr>
                <w:rFonts w:ascii="Sylfaen" w:hAnsi="Sylfaen"/>
                <w:sz w:val="16"/>
                <w:szCs w:val="16"/>
                <w:lang w:val="ru-RU"/>
              </w:rPr>
              <w:t>Ереван,</w:t>
            </w:r>
          </w:p>
          <w:p w:rsidR="00B27276" w:rsidRPr="00B27276" w:rsidRDefault="00B27276" w:rsidP="00241199">
            <w:pPr>
              <w:jc w:val="center"/>
              <w:rPr>
                <w:rFonts w:ascii="Sylfaen" w:hAnsi="Sylfaen"/>
                <w:sz w:val="16"/>
                <w:szCs w:val="16"/>
                <w:lang w:val="ru-RU"/>
              </w:rPr>
            </w:pPr>
            <w:r w:rsidRPr="00B27276">
              <w:rPr>
                <w:rFonts w:ascii="Sylfaen" w:hAnsi="Sylfaen"/>
                <w:sz w:val="16"/>
                <w:szCs w:val="16"/>
                <w:lang w:val="ru-RU"/>
              </w:rPr>
              <w:lastRenderedPageBreak/>
              <w:t xml:space="preserve">Ул. </w:t>
            </w:r>
            <w:proofErr w:type="spellStart"/>
            <w:r w:rsidRPr="00B27276">
              <w:rPr>
                <w:rFonts w:ascii="Sylfaen" w:hAnsi="Sylfaen"/>
                <w:sz w:val="16"/>
                <w:szCs w:val="16"/>
                <w:lang w:val="ru-RU"/>
              </w:rPr>
              <w:t>Алека</w:t>
            </w:r>
            <w:proofErr w:type="spellEnd"/>
            <w:r w:rsidRPr="00B27276">
              <w:rPr>
                <w:rFonts w:ascii="Sylfaen" w:hAnsi="Sylfaen"/>
                <w:sz w:val="16"/>
                <w:szCs w:val="16"/>
                <w:lang w:val="ru-RU"/>
              </w:rPr>
              <w:t xml:space="preserve"> </w:t>
            </w:r>
            <w:proofErr w:type="spellStart"/>
            <w:r w:rsidRPr="00B27276">
              <w:rPr>
                <w:rFonts w:ascii="Sylfaen" w:hAnsi="Sylfaen"/>
                <w:sz w:val="16"/>
                <w:szCs w:val="16"/>
                <w:lang w:val="ru-RU"/>
              </w:rPr>
              <w:t>Манукяна</w:t>
            </w:r>
            <w:proofErr w:type="spellEnd"/>
            <w:r w:rsidRPr="00B27276">
              <w:rPr>
                <w:rFonts w:ascii="Sylfaen" w:hAnsi="Sylfaen"/>
                <w:sz w:val="16"/>
                <w:szCs w:val="16"/>
                <w:lang w:val="ru-RU"/>
              </w:rPr>
              <w:t xml:space="preserve"> 1, корпус №1, этаж 3, комната 315 или 332</w:t>
            </w:r>
          </w:p>
        </w:tc>
        <w:tc>
          <w:tcPr>
            <w:tcW w:w="2700" w:type="dxa"/>
            <w:vAlign w:val="center"/>
          </w:tcPr>
          <w:p w:rsidR="00B27276" w:rsidRPr="00B27276" w:rsidRDefault="00B27276" w:rsidP="00241199">
            <w:pPr>
              <w:jc w:val="center"/>
              <w:rPr>
                <w:rFonts w:ascii="Sylfaen" w:hAnsi="Sylfaen"/>
                <w:lang w:val="ru-RU"/>
              </w:rPr>
            </w:pPr>
            <w:r w:rsidRPr="00B27276">
              <w:rPr>
                <w:rFonts w:ascii="Sylfaen" w:hAnsi="Sylfaen"/>
                <w:sz w:val="16"/>
                <w:szCs w:val="16"/>
                <w:lang w:val="pt-BR"/>
              </w:rPr>
              <w:lastRenderedPageBreak/>
              <w:t>В течение максимум 120 календарных дней со дня вступления договора в силу.</w:t>
            </w:r>
          </w:p>
        </w:tc>
      </w:tr>
    </w:tbl>
    <w:p w:rsidR="00191735" w:rsidRPr="00B27276" w:rsidRDefault="00191735">
      <w:pPr>
        <w:rPr>
          <w:rFonts w:ascii="Sylfaen" w:hAnsi="Sylfaen"/>
          <w:lang w:val="ru-RU"/>
        </w:rPr>
      </w:pPr>
    </w:p>
    <w:sectPr w:rsidR="00191735" w:rsidRPr="00B27276" w:rsidSect="00191735">
      <w:headerReference w:type="default" r:id="rId12"/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5748D" w:rsidRDefault="0035748D" w:rsidP="00EF141A">
      <w:r>
        <w:separator/>
      </w:r>
    </w:p>
  </w:endnote>
  <w:endnote w:type="continuationSeparator" w:id="0">
    <w:p w:rsidR="0035748D" w:rsidRDefault="0035748D" w:rsidP="00EF141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Times Armenian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ylfaen">
    <w:panose1 w:val="010A0502050306030303"/>
    <w:charset w:val="00"/>
    <w:family w:val="roman"/>
    <w:pitch w:val="variable"/>
    <w:sig w:usb0="040006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5748D" w:rsidRDefault="0035748D" w:rsidP="00EF141A">
      <w:r>
        <w:separator/>
      </w:r>
    </w:p>
  </w:footnote>
  <w:footnote w:type="continuationSeparator" w:id="0">
    <w:p w:rsidR="0035748D" w:rsidRDefault="0035748D" w:rsidP="00EF141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F141A" w:rsidRDefault="00EF141A">
    <w:pPr>
      <w:pStyle w:val="Header"/>
    </w:pPr>
  </w:p>
  <w:p w:rsidR="00EF141A" w:rsidRDefault="00EF141A">
    <w:pPr>
      <w:pStyle w:val="Header"/>
    </w:pPr>
  </w:p>
  <w:p w:rsidR="00EF141A" w:rsidRDefault="00EF141A">
    <w:pPr>
      <w:pStyle w:val="Header"/>
    </w:pPr>
  </w:p>
  <w:p w:rsidR="00EF141A" w:rsidRDefault="00EF141A">
    <w:pPr>
      <w:pStyle w:val="Header"/>
    </w:pPr>
  </w:p>
  <w:p w:rsidR="00EF141A" w:rsidRDefault="00EF141A">
    <w:pPr>
      <w:pStyle w:val="Header"/>
    </w:pPr>
  </w:p>
  <w:p w:rsidR="00EF141A" w:rsidRDefault="00EF141A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E2625"/>
    <w:rsid w:val="000D00C8"/>
    <w:rsid w:val="001814D5"/>
    <w:rsid w:val="00191735"/>
    <w:rsid w:val="00216BB1"/>
    <w:rsid w:val="00254A08"/>
    <w:rsid w:val="0035748D"/>
    <w:rsid w:val="005F7FD4"/>
    <w:rsid w:val="00B27276"/>
    <w:rsid w:val="00BE2625"/>
    <w:rsid w:val="00EF141A"/>
    <w:rsid w:val="00F761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BEBA7C5"/>
  <w15:chartTrackingRefBased/>
  <w15:docId w15:val="{18206DB3-78C4-4FC9-9255-1D6C033A86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91735"/>
    <w:pPr>
      <w:spacing w:after="0" w:line="240" w:lineRule="auto"/>
    </w:pPr>
    <w:rPr>
      <w:rFonts w:ascii="Times Armenian" w:eastAsia="Times New Roman" w:hAnsi="Times Armenian" w:cs="Times New Roman"/>
      <w:sz w:val="24"/>
      <w:szCs w:val="20"/>
      <w:lang w:eastAsia="ru-RU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F141A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F141A"/>
    <w:rPr>
      <w:rFonts w:ascii="Times Armenian" w:eastAsia="Times New Roman" w:hAnsi="Times Armenian" w:cs="Times New Roman"/>
      <w:sz w:val="24"/>
      <w:szCs w:val="20"/>
      <w:lang w:eastAsia="ru-RU"/>
    </w:rPr>
  </w:style>
  <w:style w:type="paragraph" w:styleId="Footer">
    <w:name w:val="footer"/>
    <w:basedOn w:val="Normal"/>
    <w:link w:val="FooterChar"/>
    <w:uiPriority w:val="99"/>
    <w:unhideWhenUsed/>
    <w:rsid w:val="00EF141A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F141A"/>
    <w:rPr>
      <w:rFonts w:ascii="Times Armenian" w:eastAsia="Times New Roman" w:hAnsi="Times Armenian" w:cs="Times New Roman"/>
      <w:sz w:val="24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emf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9F76BC3-091D-43B3-AAEA-4A0A9B57491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17</Pages>
  <Words>2941</Words>
  <Characters>16766</Characters>
  <Application>Microsoft Office Word</Application>
  <DocSecurity>0</DocSecurity>
  <Lines>139</Lines>
  <Paragraphs>39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19668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Alla Makaryan</dc:creator>
  <cp:keywords/>
  <dc:description/>
  <cp:lastModifiedBy>Alla Makaryan</cp:lastModifiedBy>
  <cp:revision>10</cp:revision>
  <dcterms:created xsi:type="dcterms:W3CDTF">2025-05-14T07:47:00Z</dcterms:created>
  <dcterms:modified xsi:type="dcterms:W3CDTF">2025-05-14T08:29:00Z</dcterms:modified>
</cp:coreProperties>
</file>