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ՀԱՊՀ-ԷԱԱՊՁԲ-25/11</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25/11</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г.Ереван,Теряна105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город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г.Ереван,Теряна105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город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г.Ереван,Теряна105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подписания договора, город Ереван, Теряна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г.Ереван,Теряна105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по заказу заказчика в течение 21 календарного дня с момента подписания договора, а в дальнейшем в течение 10 календарных дней согласно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г.Ереван,Теряна105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первом этапе услуга будет оказана по заказу заказчика в течение 21 календарного дня с момента подписания договора, а в дальнейшем в течение 10 календарных дней согласно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